
<file path=[Content_Types].xml><?xml version="1.0" encoding="utf-8"?>
<Types xmlns="http://schemas.openxmlformats.org/package/2006/content-types">
  <Default Extension="vsd" ContentType="application/vnd.visio"/>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445A743B" w:rsidR="00F7039A" w:rsidRPr="00FC1A96" w:rsidRDefault="003F55CD" w:rsidP="00423357">
      <w:pPr>
        <w:pStyle w:val="Header"/>
        <w:tabs>
          <w:tab w:val="right" w:pos="9639"/>
        </w:tabs>
        <w:rPr>
          <w:bCs/>
          <w:i/>
          <w:noProof w:val="0"/>
          <w:sz w:val="32"/>
          <w:lang w:val="en-GB" w:eastAsia="zh-CN"/>
        </w:rPr>
      </w:pPr>
      <w:bookmarkStart w:id="0" w:name="OLE_LINK5"/>
      <w:bookmarkStart w:id="1" w:name="OLE_LINK6"/>
      <w:bookmarkStart w:id="2" w:name="OLE_LINK19"/>
      <w:bookmarkStart w:id="3" w:name="OLE_LINK20"/>
      <w:r>
        <w:rPr>
          <w:bCs/>
          <w:noProof w:val="0"/>
          <w:sz w:val="24"/>
          <w:lang w:val="en-GB"/>
        </w:rPr>
        <w:t xml:space="preserve">3GPP TSG </w:t>
      </w:r>
      <w:r w:rsidR="00003EF5" w:rsidRPr="001550EE">
        <w:rPr>
          <w:bCs/>
          <w:noProof w:val="0"/>
          <w:sz w:val="24"/>
          <w:lang w:val="en-GB"/>
        </w:rPr>
        <w:t xml:space="preserve">RAN </w:t>
      </w:r>
      <w:r w:rsidR="00003EF5" w:rsidRPr="001550EE">
        <w:rPr>
          <w:noProof w:val="0"/>
          <w:sz w:val="24"/>
          <w:lang w:val="en-GB"/>
        </w:rPr>
        <w:t xml:space="preserve">WG1 </w:t>
      </w:r>
      <w:r w:rsidR="00485D05">
        <w:rPr>
          <w:noProof w:val="0"/>
          <w:sz w:val="24"/>
          <w:lang w:val="en-GB"/>
        </w:rPr>
        <w:t>#96</w:t>
      </w:r>
      <w:r w:rsidR="00F7039A" w:rsidRPr="007B7496">
        <w:rPr>
          <w:bCs/>
          <w:noProof w:val="0"/>
          <w:sz w:val="24"/>
          <w:lang w:val="en-GB"/>
        </w:rPr>
        <w:tab/>
      </w:r>
      <w:r w:rsidR="00F8320B" w:rsidRPr="004B23C9">
        <w:rPr>
          <w:bCs/>
          <w:noProof w:val="0"/>
          <w:sz w:val="24"/>
          <w:lang w:val="en-GB" w:eastAsia="ja-JP"/>
        </w:rPr>
        <w:t>R1-1</w:t>
      </w:r>
      <w:r w:rsidR="005A131F" w:rsidRPr="004B23C9">
        <w:rPr>
          <w:bCs/>
          <w:noProof w:val="0"/>
          <w:sz w:val="24"/>
          <w:lang w:val="en-GB" w:eastAsia="ja-JP"/>
        </w:rPr>
        <w:t>90</w:t>
      </w:r>
      <w:r w:rsidR="004B23C9">
        <w:rPr>
          <w:bCs/>
          <w:noProof w:val="0"/>
          <w:sz w:val="24"/>
          <w:lang w:val="en-GB" w:eastAsia="ja-JP"/>
        </w:rPr>
        <w:t>2136</w:t>
      </w:r>
    </w:p>
    <w:bookmarkEnd w:id="0"/>
    <w:bookmarkEnd w:id="1"/>
    <w:bookmarkEnd w:id="2"/>
    <w:bookmarkEnd w:id="3"/>
    <w:p w14:paraId="02A1BDB3" w14:textId="77777777" w:rsidR="00485D05" w:rsidRPr="00FC1A96" w:rsidRDefault="00485D05" w:rsidP="00485D05">
      <w:pPr>
        <w:pStyle w:val="Header"/>
        <w:tabs>
          <w:tab w:val="right" w:pos="9639"/>
        </w:tabs>
        <w:rPr>
          <w:bCs/>
          <w:noProof w:val="0"/>
          <w:sz w:val="24"/>
          <w:lang w:val="en-GB"/>
        </w:rPr>
      </w:pPr>
      <w:r>
        <w:rPr>
          <w:noProof w:val="0"/>
          <w:sz w:val="24"/>
          <w:lang w:val="en-GB"/>
        </w:rPr>
        <w:t>Athens, Greece,</w:t>
      </w:r>
      <w:r w:rsidRPr="00FB5E30">
        <w:rPr>
          <w:noProof w:val="0"/>
          <w:sz w:val="24"/>
          <w:lang w:val="en-GB"/>
        </w:rPr>
        <w:t xml:space="preserve"> </w:t>
      </w:r>
      <w:r>
        <w:rPr>
          <w:noProof w:val="0"/>
          <w:sz w:val="24"/>
          <w:lang w:val="en-GB"/>
        </w:rPr>
        <w:t>25</w:t>
      </w:r>
      <w:r w:rsidRPr="003F55CD">
        <w:rPr>
          <w:noProof w:val="0"/>
          <w:sz w:val="24"/>
          <w:vertAlign w:val="superscript"/>
          <w:lang w:val="en-GB"/>
        </w:rPr>
        <w:t>th</w:t>
      </w:r>
      <w:r w:rsidRPr="00FB5E30">
        <w:rPr>
          <w:noProof w:val="0"/>
          <w:sz w:val="24"/>
          <w:lang w:val="en-GB"/>
        </w:rPr>
        <w:t xml:space="preserve"> </w:t>
      </w:r>
      <w:r>
        <w:rPr>
          <w:noProof w:val="0"/>
          <w:sz w:val="24"/>
          <w:lang w:val="en-GB"/>
        </w:rPr>
        <w:t>February – 1</w:t>
      </w:r>
      <w:r w:rsidRPr="00511A71">
        <w:rPr>
          <w:noProof w:val="0"/>
          <w:sz w:val="24"/>
          <w:vertAlign w:val="superscript"/>
          <w:lang w:val="en-GB"/>
        </w:rPr>
        <w:t>st</w:t>
      </w:r>
      <w:r>
        <w:rPr>
          <w:noProof w:val="0"/>
          <w:sz w:val="24"/>
          <w:lang w:val="en-GB"/>
        </w:rPr>
        <w:t xml:space="preserve"> March </w:t>
      </w:r>
      <w:r w:rsidRPr="00FB5E30">
        <w:rPr>
          <w:noProof w:val="0"/>
          <w:sz w:val="24"/>
          <w:lang w:val="en-GB"/>
        </w:rPr>
        <w:t>201</w:t>
      </w:r>
      <w:r>
        <w:rPr>
          <w:noProof w:val="0"/>
          <w:sz w:val="24"/>
          <w:lang w:val="en-GB"/>
        </w:rPr>
        <w:t>9</w:t>
      </w:r>
    </w:p>
    <w:p w14:paraId="11F72790" w14:textId="77777777" w:rsidR="00787640" w:rsidRPr="00FC1A96" w:rsidRDefault="00787640" w:rsidP="00787640">
      <w:pPr>
        <w:pStyle w:val="Header"/>
        <w:rPr>
          <w:bCs/>
          <w:noProof w:val="0"/>
          <w:sz w:val="24"/>
          <w:lang w:val="en-GB" w:eastAsia="ja-JP"/>
        </w:rPr>
      </w:pPr>
    </w:p>
    <w:p w14:paraId="51B5873F" w14:textId="77777777" w:rsidR="00787640" w:rsidRPr="00FC1A96" w:rsidRDefault="00787640" w:rsidP="00787640">
      <w:pPr>
        <w:pStyle w:val="CRCoverPage"/>
        <w:rPr>
          <w:rFonts w:cs="Arial"/>
          <w:b/>
          <w:bCs/>
          <w:sz w:val="24"/>
          <w:lang w:eastAsia="ja-JP"/>
        </w:rPr>
      </w:pPr>
      <w:r w:rsidRPr="00FC1A96">
        <w:rPr>
          <w:rFonts w:cs="Arial"/>
          <w:b/>
          <w:bCs/>
          <w:sz w:val="24"/>
        </w:rPr>
        <w:t>Agenda item:</w:t>
      </w:r>
      <w:r w:rsidRPr="00FC1A96">
        <w:rPr>
          <w:rFonts w:cs="Arial"/>
          <w:b/>
          <w:bCs/>
          <w:sz w:val="24"/>
        </w:rPr>
        <w:tab/>
      </w:r>
      <w:r w:rsidRPr="00FC1A96">
        <w:rPr>
          <w:rFonts w:cs="Arial"/>
          <w:b/>
          <w:bCs/>
          <w:sz w:val="24"/>
        </w:rPr>
        <w:tab/>
      </w:r>
      <w:r w:rsidR="003F55CD">
        <w:rPr>
          <w:rFonts w:cs="Arial"/>
          <w:b/>
          <w:bCs/>
          <w:sz w:val="24"/>
        </w:rPr>
        <w:t>7.2.1</w:t>
      </w:r>
      <w:r w:rsidR="00485D05">
        <w:rPr>
          <w:rFonts w:cs="Arial"/>
          <w:b/>
          <w:bCs/>
          <w:sz w:val="24"/>
        </w:rPr>
        <w:t>.2</w:t>
      </w:r>
    </w:p>
    <w:p w14:paraId="3C1254C1" w14:textId="77777777" w:rsidR="00787640" w:rsidRPr="00FC1A96" w:rsidRDefault="00787640" w:rsidP="00787640">
      <w:pPr>
        <w:tabs>
          <w:tab w:val="left" w:pos="1985"/>
        </w:tabs>
        <w:ind w:left="1985" w:hanging="1985"/>
        <w:rPr>
          <w:rFonts w:ascii="Arial" w:hAnsi="Arial" w:cs="Arial"/>
          <w:b/>
          <w:bCs/>
          <w:sz w:val="24"/>
        </w:rPr>
      </w:pPr>
      <w:r w:rsidRPr="00FC1A96">
        <w:rPr>
          <w:rFonts w:ascii="Arial" w:hAnsi="Arial" w:cs="Arial"/>
          <w:b/>
          <w:bCs/>
          <w:sz w:val="24"/>
        </w:rPr>
        <w:t>Source:</w:t>
      </w:r>
      <w:r w:rsidRPr="00FC1A96">
        <w:rPr>
          <w:rFonts w:ascii="Arial" w:hAnsi="Arial" w:cs="Arial"/>
          <w:b/>
          <w:bCs/>
          <w:sz w:val="24"/>
        </w:rPr>
        <w:tab/>
      </w:r>
      <w:bookmarkStart w:id="4" w:name="OLE_LINK1"/>
      <w:bookmarkStart w:id="5" w:name="OLE_LINK2"/>
      <w:r w:rsidRPr="00FC1A96">
        <w:rPr>
          <w:rFonts w:ascii="Arial" w:hAnsi="Arial" w:cs="Arial"/>
          <w:b/>
          <w:bCs/>
          <w:sz w:val="24"/>
        </w:rPr>
        <w:t>Nokia</w:t>
      </w:r>
      <w:bookmarkEnd w:id="4"/>
      <w:bookmarkEnd w:id="5"/>
      <w:r w:rsidR="00D80744" w:rsidRPr="00FC1A96">
        <w:rPr>
          <w:rFonts w:ascii="Arial" w:hAnsi="Arial" w:cs="Arial"/>
          <w:b/>
          <w:bCs/>
          <w:sz w:val="24"/>
        </w:rPr>
        <w:t xml:space="preserve">, </w:t>
      </w:r>
      <w:r w:rsidR="003F55CD">
        <w:rPr>
          <w:rFonts w:ascii="Arial" w:hAnsi="Arial" w:cs="Arial"/>
          <w:b/>
          <w:bCs/>
          <w:sz w:val="24"/>
        </w:rPr>
        <w:t>Nokia</w:t>
      </w:r>
      <w:r w:rsidR="00D80744" w:rsidRPr="00FC1A96">
        <w:rPr>
          <w:rFonts w:ascii="Arial" w:hAnsi="Arial" w:cs="Arial"/>
          <w:b/>
          <w:bCs/>
          <w:sz w:val="24"/>
        </w:rPr>
        <w:t xml:space="preserve"> Shanghai Bell</w:t>
      </w:r>
    </w:p>
    <w:p w14:paraId="264A33ED" w14:textId="77777777" w:rsidR="00787640" w:rsidRPr="00F174DB" w:rsidRDefault="00787640" w:rsidP="00787640">
      <w:pPr>
        <w:ind w:left="1985" w:hanging="1985"/>
        <w:rPr>
          <w:rFonts w:ascii="Arial" w:hAnsi="Arial" w:cs="Arial"/>
          <w:b/>
          <w:bCs/>
          <w:sz w:val="24"/>
        </w:rPr>
      </w:pPr>
      <w:r w:rsidRPr="00FC1A96">
        <w:rPr>
          <w:rFonts w:ascii="Arial" w:hAnsi="Arial" w:cs="Arial"/>
          <w:b/>
          <w:bCs/>
          <w:sz w:val="24"/>
        </w:rPr>
        <w:t>Title:</w:t>
      </w:r>
      <w:r w:rsidRPr="00FC1A96">
        <w:rPr>
          <w:rFonts w:ascii="Arial" w:hAnsi="Arial" w:cs="Arial"/>
          <w:b/>
          <w:bCs/>
          <w:sz w:val="24"/>
        </w:rPr>
        <w:tab/>
      </w:r>
      <w:r w:rsidR="00EB5D6F">
        <w:rPr>
          <w:rFonts w:ascii="Arial" w:hAnsi="Arial" w:cs="Arial"/>
          <w:b/>
          <w:bCs/>
          <w:sz w:val="24"/>
        </w:rPr>
        <w:t xml:space="preserve">On 2-step </w:t>
      </w:r>
      <w:r w:rsidR="00485D05">
        <w:rPr>
          <w:rFonts w:ascii="Arial" w:hAnsi="Arial" w:cs="Arial"/>
          <w:b/>
          <w:bCs/>
          <w:sz w:val="24"/>
        </w:rPr>
        <w:t>RACH</w:t>
      </w:r>
      <w:r w:rsidR="00EB5D6F">
        <w:rPr>
          <w:rFonts w:ascii="Arial" w:hAnsi="Arial" w:cs="Arial"/>
          <w:b/>
          <w:bCs/>
          <w:sz w:val="24"/>
        </w:rPr>
        <w:t xml:space="preserve"> Procedure</w:t>
      </w:r>
    </w:p>
    <w:p w14:paraId="07B6CD57" w14:textId="059AB84E" w:rsidR="0034111C" w:rsidRPr="007B7496" w:rsidRDefault="003F55CD"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r w:rsidR="00524FE1">
        <w:rPr>
          <w:rFonts w:ascii="Arial" w:hAnsi="Arial" w:cs="Arial"/>
          <w:b/>
          <w:bCs/>
          <w:sz w:val="24"/>
        </w:rPr>
        <w:t xml:space="preserve"> </w:t>
      </w:r>
      <w:r w:rsidR="00524FE1" w:rsidRPr="00524FE1">
        <w:rPr>
          <w:rFonts w:ascii="Arial" w:hAnsi="Arial" w:cs="Arial"/>
          <w:b/>
          <w:bCs/>
          <w:sz w:val="24"/>
        </w:rPr>
        <w:t>and Decision</w:t>
      </w:r>
    </w:p>
    <w:p w14:paraId="0AF0259A" w14:textId="77777777" w:rsidR="0034111C" w:rsidRPr="007B7496" w:rsidRDefault="0034111C">
      <w:pPr>
        <w:pStyle w:val="Heading1"/>
      </w:pPr>
      <w:r w:rsidRPr="007B7496">
        <w:t>1</w:t>
      </w:r>
      <w:r w:rsidRPr="007B7496">
        <w:tab/>
      </w:r>
      <w:r w:rsidR="00EE7FA7" w:rsidRPr="007B7496">
        <w:t>Introduction</w:t>
      </w:r>
    </w:p>
    <w:p w14:paraId="39DF31C1" w14:textId="5A234C78" w:rsidR="003C51D5" w:rsidRDefault="003C51D5" w:rsidP="002F4F69">
      <w:pPr>
        <w:overflowPunct/>
        <w:autoSpaceDE/>
        <w:autoSpaceDN/>
        <w:adjustRightInd/>
        <w:spacing w:after="0"/>
        <w:jc w:val="both"/>
        <w:textAlignment w:val="auto"/>
        <w:rPr>
          <w:rFonts w:eastAsia="MS Mincho"/>
          <w:lang w:val="en-US" w:eastAsia="ja-JP"/>
        </w:rPr>
      </w:pPr>
      <w:r>
        <w:rPr>
          <w:rFonts w:eastAsia="MS Mincho"/>
          <w:lang w:val="en-US" w:eastAsia="ja-JP"/>
        </w:rPr>
        <w:t>In RAN#82 a new work item on “2-step RACH for NR” was agreed</w:t>
      </w:r>
      <w:r w:rsidR="001E4437">
        <w:rPr>
          <w:rFonts w:eastAsia="MS Mincho"/>
          <w:lang w:val="en-US" w:eastAsia="ja-JP"/>
        </w:rPr>
        <w:t xml:space="preserve"> </w:t>
      </w:r>
      <w:r w:rsidR="001E4437">
        <w:rPr>
          <w:rFonts w:eastAsia="MS Mincho"/>
          <w:lang w:val="en-US" w:eastAsia="ja-JP"/>
        </w:rPr>
        <w:fldChar w:fldCharType="begin"/>
      </w:r>
      <w:r w:rsidR="001E4437">
        <w:rPr>
          <w:rFonts w:eastAsia="MS Mincho"/>
          <w:lang w:val="en-US" w:eastAsia="ja-JP"/>
        </w:rPr>
        <w:instrText xml:space="preserve"> REF _Ref534726084 \r \h </w:instrText>
      </w:r>
      <w:r w:rsidR="002F4F69">
        <w:rPr>
          <w:rFonts w:eastAsia="MS Mincho"/>
          <w:lang w:val="en-US" w:eastAsia="ja-JP"/>
        </w:rPr>
        <w:instrText xml:space="preserve"> \* MERGEFORMAT </w:instrText>
      </w:r>
      <w:r w:rsidR="001E4437">
        <w:rPr>
          <w:rFonts w:eastAsia="MS Mincho"/>
          <w:lang w:val="en-US" w:eastAsia="ja-JP"/>
        </w:rPr>
      </w:r>
      <w:r w:rsidR="001E4437">
        <w:rPr>
          <w:rFonts w:eastAsia="MS Mincho"/>
          <w:lang w:val="en-US" w:eastAsia="ja-JP"/>
        </w:rPr>
        <w:fldChar w:fldCharType="separate"/>
      </w:r>
      <w:r w:rsidR="00D670E5">
        <w:rPr>
          <w:rFonts w:eastAsia="MS Mincho"/>
          <w:lang w:val="en-US" w:eastAsia="ja-JP"/>
        </w:rPr>
        <w:t>[1]</w:t>
      </w:r>
      <w:r w:rsidR="001E4437">
        <w:rPr>
          <w:rFonts w:eastAsia="MS Mincho"/>
          <w:lang w:val="en-US" w:eastAsia="ja-JP"/>
        </w:rPr>
        <w:fldChar w:fldCharType="end"/>
      </w:r>
      <w:r>
        <w:rPr>
          <w:rFonts w:eastAsia="MS Mincho"/>
          <w:lang w:val="en-US" w:eastAsia="ja-JP"/>
        </w:rPr>
        <w:t xml:space="preserve">. </w:t>
      </w:r>
      <w:r w:rsidR="001E4437">
        <w:rPr>
          <w:rFonts w:eastAsia="MS Mincho"/>
          <w:lang w:val="en-US" w:eastAsia="ja-JP"/>
        </w:rPr>
        <w:t>2-step RACH was</w:t>
      </w:r>
      <w:r w:rsidR="0044376F">
        <w:rPr>
          <w:rFonts w:eastAsia="MS Mincho"/>
          <w:lang w:val="en-US" w:eastAsia="ja-JP"/>
        </w:rPr>
        <w:t xml:space="preserve"> previously</w:t>
      </w:r>
      <w:r w:rsidR="001E4437">
        <w:rPr>
          <w:rFonts w:eastAsia="MS Mincho"/>
          <w:lang w:val="en-US" w:eastAsia="ja-JP"/>
        </w:rPr>
        <w:t xml:space="preserve"> considered during the</w:t>
      </w:r>
      <w:r w:rsidR="00D021E6">
        <w:rPr>
          <w:rFonts w:eastAsia="MS Mincho"/>
          <w:lang w:val="en-US" w:eastAsia="ja-JP"/>
        </w:rPr>
        <w:t xml:space="preserve"> release 14</w:t>
      </w:r>
      <w:r w:rsidR="001E4437">
        <w:rPr>
          <w:rFonts w:eastAsia="MS Mincho"/>
          <w:lang w:val="en-US" w:eastAsia="ja-JP"/>
        </w:rPr>
        <w:t xml:space="preserve"> NR SI phase.</w:t>
      </w:r>
      <w:r w:rsidR="00255766">
        <w:rPr>
          <w:rFonts w:eastAsia="MS Mincho"/>
          <w:lang w:val="en-US" w:eastAsia="ja-JP"/>
        </w:rPr>
        <w:t xml:space="preserve"> </w:t>
      </w:r>
      <w:r w:rsidR="00255766" w:rsidRPr="00255766">
        <w:rPr>
          <w:rFonts w:eastAsia="MS Mincho"/>
          <w:lang w:val="en-US" w:eastAsia="ja-JP"/>
        </w:rPr>
        <w:t>2-step RACH has also been considered during the study item phase o</w:t>
      </w:r>
      <w:r w:rsidR="00D670E5">
        <w:rPr>
          <w:rFonts w:eastAsia="MS Mincho"/>
          <w:lang w:val="en-US" w:eastAsia="ja-JP"/>
        </w:rPr>
        <w:t>f</w:t>
      </w:r>
      <w:r w:rsidR="00255766" w:rsidRPr="00255766">
        <w:rPr>
          <w:rFonts w:eastAsia="MS Mincho"/>
          <w:lang w:val="en-US" w:eastAsia="ja-JP"/>
        </w:rPr>
        <w:t xml:space="preserve"> NR-based acc</w:t>
      </w:r>
      <w:r w:rsidR="00255766">
        <w:rPr>
          <w:rFonts w:eastAsia="MS Mincho"/>
          <w:lang w:val="en-US" w:eastAsia="ja-JP"/>
        </w:rPr>
        <w:t xml:space="preserve">ess to unlicensed spectrum </w:t>
      </w:r>
      <w:r w:rsidR="00255766">
        <w:rPr>
          <w:rFonts w:eastAsia="MS Mincho"/>
          <w:lang w:val="en-US" w:eastAsia="ja-JP"/>
        </w:rPr>
        <w:fldChar w:fldCharType="begin"/>
      </w:r>
      <w:r w:rsidR="00255766">
        <w:rPr>
          <w:rFonts w:eastAsia="MS Mincho"/>
          <w:lang w:val="en-US" w:eastAsia="ja-JP"/>
        </w:rPr>
        <w:instrText xml:space="preserve"> REF _Ref534962049 \r \h </w:instrText>
      </w:r>
      <w:r w:rsidR="00255766">
        <w:rPr>
          <w:rFonts w:eastAsia="MS Mincho"/>
          <w:lang w:val="en-US" w:eastAsia="ja-JP"/>
        </w:rPr>
      </w:r>
      <w:r w:rsidR="00255766">
        <w:rPr>
          <w:rFonts w:eastAsia="MS Mincho"/>
          <w:lang w:val="en-US" w:eastAsia="ja-JP"/>
        </w:rPr>
        <w:fldChar w:fldCharType="separate"/>
      </w:r>
      <w:r w:rsidR="00D670E5">
        <w:rPr>
          <w:rFonts w:eastAsia="MS Mincho"/>
          <w:lang w:val="en-US" w:eastAsia="ja-JP"/>
        </w:rPr>
        <w:t>[5]</w:t>
      </w:r>
      <w:r w:rsidR="00255766">
        <w:rPr>
          <w:rFonts w:eastAsia="MS Mincho"/>
          <w:lang w:val="en-US" w:eastAsia="ja-JP"/>
        </w:rPr>
        <w:fldChar w:fldCharType="end"/>
      </w:r>
      <w:r w:rsidR="00255766">
        <w:rPr>
          <w:rFonts w:eastAsia="MS Mincho"/>
          <w:lang w:val="en-US" w:eastAsia="ja-JP"/>
        </w:rPr>
        <w:t>.</w:t>
      </w:r>
    </w:p>
    <w:p w14:paraId="4284846B" w14:textId="77777777" w:rsidR="000C1479" w:rsidRDefault="000C1479" w:rsidP="002F4F69">
      <w:pPr>
        <w:overflowPunct/>
        <w:autoSpaceDE/>
        <w:autoSpaceDN/>
        <w:adjustRightInd/>
        <w:spacing w:after="0"/>
        <w:jc w:val="both"/>
        <w:textAlignment w:val="auto"/>
        <w:rPr>
          <w:rFonts w:eastAsia="MS Mincho"/>
          <w:lang w:val="en-US" w:eastAsia="ja-JP"/>
        </w:rPr>
      </w:pPr>
    </w:p>
    <w:p w14:paraId="70D8C566" w14:textId="22AE62C1" w:rsidR="00255766" w:rsidRDefault="00255766" w:rsidP="00255766">
      <w:pPr>
        <w:jc w:val="both"/>
      </w:pPr>
      <w:r>
        <w:t xml:space="preserve">When 2-step RACH was discussed in RAN2 in the context of NR-U SI, the following agreements were reached and captured in TR 38.889 </w:t>
      </w:r>
      <w:r>
        <w:fldChar w:fldCharType="begin"/>
      </w:r>
      <w:r>
        <w:instrText xml:space="preserve"> REF _Ref534962123 \r \h </w:instrText>
      </w:r>
      <w:r>
        <w:fldChar w:fldCharType="separate"/>
      </w:r>
      <w:r w:rsidR="00D670E5">
        <w:t>[6]</w:t>
      </w:r>
      <w:r>
        <w:fldChar w:fldCharType="end"/>
      </w:r>
      <w:r>
        <w:t>:</w:t>
      </w:r>
    </w:p>
    <w:p w14:paraId="6FA91FD4" w14:textId="3CB2483A" w:rsidR="00247F46" w:rsidRDefault="00247F46" w:rsidP="00255766">
      <w:pPr>
        <w:spacing w:before="120" w:after="120"/>
        <w:jc w:val="both"/>
        <w:rPr>
          <w:kern w:val="2"/>
          <w:lang w:val="en-US" w:eastAsia="zh-CN"/>
        </w:rPr>
      </w:pPr>
      <w:r>
        <w:rPr>
          <w:noProof/>
        </w:rPr>
        <mc:AlternateContent>
          <mc:Choice Requires="wps">
            <w:drawing>
              <wp:anchor distT="0" distB="0" distL="114300" distR="114300" simplePos="0" relativeHeight="251660800" behindDoc="0" locked="0" layoutInCell="1" allowOverlap="1" wp14:anchorId="1E89A9EC" wp14:editId="224875D6">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821A528" w14:textId="77777777" w:rsidR="00350C9C" w:rsidRPr="00C64ECB" w:rsidRDefault="00350C9C" w:rsidP="006A0149">
                            <w:pPr>
                              <w:ind w:left="284"/>
                              <w:jc w:val="both"/>
                            </w:pPr>
                            <w:r w:rsidRPr="00C64ECB">
                              <w:t xml:space="preserve">For 2-step RACH, the </w:t>
                            </w:r>
                            <w:proofErr w:type="spellStart"/>
                            <w:r w:rsidRPr="00C64ECB">
                              <w:t>msgA</w:t>
                            </w:r>
                            <w:proofErr w:type="spellEnd"/>
                            <w:r w:rsidRPr="00C64ECB">
                              <w:t xml:space="preserve"> is a signal to detect the UE and a payload while the second message is for contention resolution for CBRA with a possible payload. </w:t>
                            </w:r>
                            <w:proofErr w:type="spellStart"/>
                            <w:r w:rsidRPr="00C64ECB">
                              <w:t>msgA</w:t>
                            </w:r>
                            <w:proofErr w:type="spellEnd"/>
                            <w:r w:rsidRPr="00C64ECB">
                              <w:t xml:space="preserve"> will at least include the equivalent information which is transmitted in msg3 for 4-step RACH. </w:t>
                            </w:r>
                          </w:p>
                          <w:p w14:paraId="1DC9DF54" w14:textId="77777777" w:rsidR="00350C9C" w:rsidRPr="00C64ECB" w:rsidRDefault="00350C9C" w:rsidP="006A0149">
                            <w:pPr>
                              <w:pStyle w:val="NO"/>
                              <w:ind w:left="1419"/>
                              <w:jc w:val="both"/>
                            </w:pPr>
                            <w:r w:rsidRPr="00C64ECB">
                              <w:t xml:space="preserve">NOTE: Further input from RAN1 will be needed for the payload size of </w:t>
                            </w:r>
                            <w:proofErr w:type="spellStart"/>
                            <w:r w:rsidRPr="00C64ECB">
                              <w:t>msgA</w:t>
                            </w:r>
                            <w:proofErr w:type="spellEnd"/>
                            <w:r w:rsidRPr="00C64ECB">
                              <w:t>.</w:t>
                            </w:r>
                          </w:p>
                          <w:p w14:paraId="64894D4A" w14:textId="77777777" w:rsidR="00350C9C" w:rsidRPr="00C64ECB" w:rsidRDefault="00350C9C" w:rsidP="006A0149">
                            <w:pPr>
                              <w:ind w:left="284"/>
                              <w:jc w:val="both"/>
                            </w:pPr>
                            <w:r w:rsidRPr="00C64ECB">
                              <w:t xml:space="preserve">As a baseline, all the triggers for 4-step RACH are also applicable to 2-step RACH; however further analysis is needed on SI request and BFR as well as how timing advance and grants can be obtained for </w:t>
                            </w:r>
                            <w:proofErr w:type="spellStart"/>
                            <w:r w:rsidRPr="00C64ECB">
                              <w:t>msgA</w:t>
                            </w:r>
                            <w:proofErr w:type="spellEnd"/>
                            <w:r w:rsidRPr="00C64ECB">
                              <w:t xml:space="preserve">. </w:t>
                            </w:r>
                          </w:p>
                          <w:p w14:paraId="0266FD6F" w14:textId="77777777" w:rsidR="00350C9C" w:rsidRPr="00C64ECB" w:rsidRDefault="00350C9C" w:rsidP="006A0149">
                            <w:pPr>
                              <w:ind w:left="284"/>
                              <w:jc w:val="both"/>
                            </w:pPr>
                            <w:r w:rsidRPr="00C64ECB">
                              <w:t>The contention resolution in 2-step RACH will be performed by including a UE identifier in the first message which is echoed in the second message. The type of UE identifier(s) is FFS.</w:t>
                            </w:r>
                          </w:p>
                          <w:p w14:paraId="44152DDE" w14:textId="77777777" w:rsidR="00350C9C" w:rsidRPr="00C64ECB" w:rsidRDefault="00350C9C" w:rsidP="006A0149">
                            <w:pPr>
                              <w:ind w:left="284"/>
                              <w:jc w:val="both"/>
                            </w:pPr>
                            <w:r w:rsidRPr="00C64ECB">
                              <w:t xml:space="preserve">Fall-back from 2-step RACH to 4-step RACH will be supported. The </w:t>
                            </w:r>
                            <w:proofErr w:type="spellStart"/>
                            <w:r w:rsidRPr="00C64ECB">
                              <w:t>fallback</w:t>
                            </w:r>
                            <w:proofErr w:type="spellEnd"/>
                            <w:r w:rsidRPr="00C64ECB">
                              <w:t xml:space="preserve"> after </w:t>
                            </w:r>
                            <w:proofErr w:type="spellStart"/>
                            <w:r w:rsidRPr="00C64ECB">
                              <w:t>msgA</w:t>
                            </w:r>
                            <w:proofErr w:type="spellEnd"/>
                            <w:r w:rsidRPr="00C64ECB">
                              <w:t xml:space="preserve"> transmission is feasible only if detection of the UE without the decoding of the payload is possible and thus relies on such support at the physical layer. </w:t>
                            </w:r>
                          </w:p>
                          <w:p w14:paraId="7B8D6D5F" w14:textId="77777777" w:rsidR="00350C9C" w:rsidRPr="00C64ECB" w:rsidRDefault="00350C9C" w:rsidP="006A0149">
                            <w:pPr>
                              <w:ind w:left="284"/>
                              <w:jc w:val="both"/>
                              <w:rPr>
                                <w:lang w:val="en-US"/>
                              </w:rPr>
                            </w:pPr>
                            <w:r w:rsidRPr="00C64ECB">
                              <w:rPr>
                                <w:lang w:val="en-US"/>
                              </w:rPr>
                              <w:t xml:space="preserve">If 2-step RACH is used for initial access, the parameters for 2-step RACH procedure including resources for </w:t>
                            </w:r>
                            <w:proofErr w:type="spellStart"/>
                            <w:r w:rsidRPr="00C64ECB">
                              <w:rPr>
                                <w:lang w:val="en-US"/>
                              </w:rPr>
                              <w:t>msgA</w:t>
                            </w:r>
                            <w:proofErr w:type="spellEnd"/>
                            <w:r w:rsidRPr="00C64ECB">
                              <w:rPr>
                                <w:lang w:val="en-US"/>
                              </w:rPr>
                              <w:t xml:space="preserve"> will be broadcasted.</w:t>
                            </w:r>
                          </w:p>
                          <w:p w14:paraId="7BA9D08A" w14:textId="77777777" w:rsidR="00350C9C" w:rsidRPr="000A046B" w:rsidRDefault="00350C9C" w:rsidP="006A0149">
                            <w:pPr>
                              <w:spacing w:after="0"/>
                              <w:ind w:left="284"/>
                              <w:jc w:val="both"/>
                            </w:pPr>
                            <w:r w:rsidRPr="00C64ECB">
                              <w:rPr>
                                <w:lang w:val="en-US"/>
                              </w:rPr>
                              <w:t xml:space="preserve">NOTE: 2-step RACH if applied to licensed operation would not </w:t>
                            </w:r>
                            <w:proofErr w:type="gramStart"/>
                            <w:r w:rsidRPr="00C64ECB">
                              <w:rPr>
                                <w:lang w:val="en-US"/>
                              </w:rPr>
                              <w:t>take into account</w:t>
                            </w:r>
                            <w:proofErr w:type="gramEnd"/>
                            <w:r w:rsidRPr="00C64ECB">
                              <w:rPr>
                                <w:lang w:val="en-US"/>
                              </w:rPr>
                              <w:t xml:space="preserve"> LBT.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E89A9EC" id="_x0000_t202" coordsize="21600,21600" o:spt="202" path="m,l,21600r21600,l21600,xe">
                <v:stroke joinstyle="miter"/>
                <v:path gradientshapeok="t" o:connecttype="rect"/>
              </v:shapetype>
              <v:shape id="Text Box 8" o:spid="_x0000_s1026" type="#_x0000_t202" style="position:absolute;left:0;text-align:left;margin-left:0;margin-top:0;width:2in;height:2in;z-index:251660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yo7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MqXKjs6AgAAeAQAAA4AAAAAAAAAAAAAAAAA&#10;LgIAAGRycy9lMm9Eb2MueG1sUEsBAi0AFAAGAAgAAAAhALcMAwjXAAAABQEAAA8AAAAAAAAAAAAA&#10;AAAAlAQAAGRycy9kb3ducmV2LnhtbFBLBQYAAAAABAAEAPMAAACYBQAAAAA=&#10;" filled="f" strokeweight=".5pt">
                <v:textbox style="mso-fit-shape-to-text:t">
                  <w:txbxContent>
                    <w:p w14:paraId="5821A528" w14:textId="77777777" w:rsidR="00350C9C" w:rsidRPr="00C64ECB" w:rsidRDefault="00350C9C" w:rsidP="006A0149">
                      <w:pPr>
                        <w:ind w:left="284"/>
                        <w:jc w:val="both"/>
                      </w:pPr>
                      <w:r w:rsidRPr="00C64ECB">
                        <w:t xml:space="preserve">For 2-step RACH, the </w:t>
                      </w:r>
                      <w:proofErr w:type="spellStart"/>
                      <w:r w:rsidRPr="00C64ECB">
                        <w:t>msgA</w:t>
                      </w:r>
                      <w:proofErr w:type="spellEnd"/>
                      <w:r w:rsidRPr="00C64ECB">
                        <w:t xml:space="preserve"> is a signal to detect the UE and a payload while the second message is for contention resolution for CBRA with a possible payload. </w:t>
                      </w:r>
                      <w:proofErr w:type="spellStart"/>
                      <w:r w:rsidRPr="00C64ECB">
                        <w:t>msgA</w:t>
                      </w:r>
                      <w:proofErr w:type="spellEnd"/>
                      <w:r w:rsidRPr="00C64ECB">
                        <w:t xml:space="preserve"> will at least include the equivalent information which is transmitted in msg3 for 4-step RACH. </w:t>
                      </w:r>
                    </w:p>
                    <w:p w14:paraId="1DC9DF54" w14:textId="77777777" w:rsidR="00350C9C" w:rsidRPr="00C64ECB" w:rsidRDefault="00350C9C" w:rsidP="006A0149">
                      <w:pPr>
                        <w:pStyle w:val="NO"/>
                        <w:ind w:left="1419"/>
                        <w:jc w:val="both"/>
                      </w:pPr>
                      <w:r w:rsidRPr="00C64ECB">
                        <w:t xml:space="preserve">NOTE: Further input from RAN1 will be needed for the payload size of </w:t>
                      </w:r>
                      <w:proofErr w:type="spellStart"/>
                      <w:r w:rsidRPr="00C64ECB">
                        <w:t>msgA</w:t>
                      </w:r>
                      <w:proofErr w:type="spellEnd"/>
                      <w:r w:rsidRPr="00C64ECB">
                        <w:t>.</w:t>
                      </w:r>
                    </w:p>
                    <w:p w14:paraId="64894D4A" w14:textId="77777777" w:rsidR="00350C9C" w:rsidRPr="00C64ECB" w:rsidRDefault="00350C9C" w:rsidP="006A0149">
                      <w:pPr>
                        <w:ind w:left="284"/>
                        <w:jc w:val="both"/>
                      </w:pPr>
                      <w:r w:rsidRPr="00C64ECB">
                        <w:t xml:space="preserve">As a baseline, all the triggers for 4-step RACH are also applicable to 2-step RACH; however further analysis is needed on SI request and BFR as well as how timing advance and grants can be obtained for </w:t>
                      </w:r>
                      <w:proofErr w:type="spellStart"/>
                      <w:r w:rsidRPr="00C64ECB">
                        <w:t>msgA</w:t>
                      </w:r>
                      <w:proofErr w:type="spellEnd"/>
                      <w:r w:rsidRPr="00C64ECB">
                        <w:t xml:space="preserve">. </w:t>
                      </w:r>
                    </w:p>
                    <w:p w14:paraId="0266FD6F" w14:textId="77777777" w:rsidR="00350C9C" w:rsidRPr="00C64ECB" w:rsidRDefault="00350C9C" w:rsidP="006A0149">
                      <w:pPr>
                        <w:ind w:left="284"/>
                        <w:jc w:val="both"/>
                      </w:pPr>
                      <w:r w:rsidRPr="00C64ECB">
                        <w:t>The contention resolution in 2-step RACH will be performed by including a UE identifier in the first message which is echoed in the second message. The type of UE identifier(s) is FFS.</w:t>
                      </w:r>
                    </w:p>
                    <w:p w14:paraId="44152DDE" w14:textId="77777777" w:rsidR="00350C9C" w:rsidRPr="00C64ECB" w:rsidRDefault="00350C9C" w:rsidP="006A0149">
                      <w:pPr>
                        <w:ind w:left="284"/>
                        <w:jc w:val="both"/>
                      </w:pPr>
                      <w:r w:rsidRPr="00C64ECB">
                        <w:t xml:space="preserve">Fall-back from 2-step RACH to 4-step RACH will be supported. The </w:t>
                      </w:r>
                      <w:proofErr w:type="spellStart"/>
                      <w:r w:rsidRPr="00C64ECB">
                        <w:t>fallback</w:t>
                      </w:r>
                      <w:proofErr w:type="spellEnd"/>
                      <w:r w:rsidRPr="00C64ECB">
                        <w:t xml:space="preserve"> after </w:t>
                      </w:r>
                      <w:proofErr w:type="spellStart"/>
                      <w:r w:rsidRPr="00C64ECB">
                        <w:t>msgA</w:t>
                      </w:r>
                      <w:proofErr w:type="spellEnd"/>
                      <w:r w:rsidRPr="00C64ECB">
                        <w:t xml:space="preserve"> transmission is feasible only if detection of the UE without the decoding of the payload is possible and thus relies on such support at the physical layer. </w:t>
                      </w:r>
                    </w:p>
                    <w:p w14:paraId="7B8D6D5F" w14:textId="77777777" w:rsidR="00350C9C" w:rsidRPr="00C64ECB" w:rsidRDefault="00350C9C" w:rsidP="006A0149">
                      <w:pPr>
                        <w:ind w:left="284"/>
                        <w:jc w:val="both"/>
                        <w:rPr>
                          <w:lang w:val="en-US"/>
                        </w:rPr>
                      </w:pPr>
                      <w:r w:rsidRPr="00C64ECB">
                        <w:rPr>
                          <w:lang w:val="en-US"/>
                        </w:rPr>
                        <w:t xml:space="preserve">If 2-step RACH is used for initial access, the parameters for 2-step RACH procedure including resources for </w:t>
                      </w:r>
                      <w:proofErr w:type="spellStart"/>
                      <w:r w:rsidRPr="00C64ECB">
                        <w:rPr>
                          <w:lang w:val="en-US"/>
                        </w:rPr>
                        <w:t>msgA</w:t>
                      </w:r>
                      <w:proofErr w:type="spellEnd"/>
                      <w:r w:rsidRPr="00C64ECB">
                        <w:rPr>
                          <w:lang w:val="en-US"/>
                        </w:rPr>
                        <w:t xml:space="preserve"> will be broadcasted.</w:t>
                      </w:r>
                    </w:p>
                    <w:p w14:paraId="7BA9D08A" w14:textId="77777777" w:rsidR="00350C9C" w:rsidRPr="000A046B" w:rsidRDefault="00350C9C" w:rsidP="006A0149">
                      <w:pPr>
                        <w:spacing w:after="0"/>
                        <w:ind w:left="284"/>
                        <w:jc w:val="both"/>
                      </w:pPr>
                      <w:r w:rsidRPr="00C64ECB">
                        <w:rPr>
                          <w:lang w:val="en-US"/>
                        </w:rPr>
                        <w:t xml:space="preserve">NOTE: 2-step RACH if applied to licensed operation would not </w:t>
                      </w:r>
                      <w:proofErr w:type="gramStart"/>
                      <w:r w:rsidRPr="00C64ECB">
                        <w:rPr>
                          <w:lang w:val="en-US"/>
                        </w:rPr>
                        <w:t>take into account</w:t>
                      </w:r>
                      <w:proofErr w:type="gramEnd"/>
                      <w:r w:rsidRPr="00C64ECB">
                        <w:rPr>
                          <w:lang w:val="en-US"/>
                        </w:rPr>
                        <w:t xml:space="preserve"> LBT.</w:t>
                      </w:r>
                    </w:p>
                  </w:txbxContent>
                </v:textbox>
                <w10:wrap type="square"/>
              </v:shape>
            </w:pict>
          </mc:Fallback>
        </mc:AlternateContent>
      </w:r>
    </w:p>
    <w:p w14:paraId="0D671206" w14:textId="1A5951F0" w:rsidR="00B160BC" w:rsidRDefault="007F4EB6" w:rsidP="00255766">
      <w:pPr>
        <w:spacing w:before="120" w:after="120"/>
        <w:jc w:val="both"/>
        <w:rPr>
          <w:kern w:val="2"/>
          <w:lang w:val="en-US" w:eastAsia="zh-CN"/>
        </w:rPr>
      </w:pPr>
      <w:r>
        <w:rPr>
          <w:kern w:val="2"/>
          <w:lang w:val="en-US" w:eastAsia="zh-CN"/>
        </w:rPr>
        <w:t xml:space="preserve">In this contribution we discuss </w:t>
      </w:r>
      <w:r w:rsidR="000C1479">
        <w:rPr>
          <w:kern w:val="2"/>
          <w:lang w:val="en-US" w:eastAsia="zh-CN"/>
        </w:rPr>
        <w:t>the 2-step</w:t>
      </w:r>
      <w:r>
        <w:rPr>
          <w:kern w:val="2"/>
          <w:lang w:val="en-US" w:eastAsia="zh-CN"/>
        </w:rPr>
        <w:t xml:space="preserve"> RACH procedure</w:t>
      </w:r>
      <w:r w:rsidR="00B353A9">
        <w:rPr>
          <w:kern w:val="2"/>
          <w:lang w:val="en-US" w:eastAsia="zh-CN"/>
        </w:rPr>
        <w:t>, considering the following aspects:</w:t>
      </w:r>
    </w:p>
    <w:p w14:paraId="462B1DE3" w14:textId="77777777" w:rsidR="00B353A9" w:rsidRDefault="00B353A9" w:rsidP="00B353A9">
      <w:pPr>
        <w:numPr>
          <w:ilvl w:val="0"/>
          <w:numId w:val="21"/>
        </w:numPr>
        <w:spacing w:before="120" w:after="120"/>
        <w:jc w:val="both"/>
        <w:rPr>
          <w:kern w:val="2"/>
          <w:lang w:eastAsia="zh-CN"/>
        </w:rPr>
      </w:pPr>
      <w:r>
        <w:rPr>
          <w:kern w:val="2"/>
          <w:lang w:eastAsia="zh-CN"/>
        </w:rPr>
        <w:t>Overview of the 2-step RACH procedure</w:t>
      </w:r>
    </w:p>
    <w:p w14:paraId="7F2676A9" w14:textId="77777777" w:rsidR="00B353A9" w:rsidRDefault="00B353A9" w:rsidP="00B353A9">
      <w:pPr>
        <w:numPr>
          <w:ilvl w:val="0"/>
          <w:numId w:val="21"/>
        </w:numPr>
        <w:spacing w:before="120" w:after="120"/>
        <w:jc w:val="both"/>
        <w:rPr>
          <w:kern w:val="2"/>
          <w:lang w:eastAsia="zh-CN"/>
        </w:rPr>
      </w:pPr>
      <w:proofErr w:type="spellStart"/>
      <w:r>
        <w:rPr>
          <w:kern w:val="2"/>
          <w:lang w:eastAsia="zh-CN"/>
        </w:rPr>
        <w:t>MsgA</w:t>
      </w:r>
      <w:proofErr w:type="spellEnd"/>
      <w:r>
        <w:rPr>
          <w:kern w:val="2"/>
          <w:lang w:eastAsia="zh-CN"/>
        </w:rPr>
        <w:t xml:space="preserve"> content</w:t>
      </w:r>
    </w:p>
    <w:p w14:paraId="01A33280" w14:textId="77777777" w:rsidR="00B353A9" w:rsidRDefault="00B353A9" w:rsidP="00B353A9">
      <w:pPr>
        <w:numPr>
          <w:ilvl w:val="0"/>
          <w:numId w:val="21"/>
        </w:numPr>
        <w:spacing w:before="120" w:after="120"/>
        <w:jc w:val="both"/>
        <w:rPr>
          <w:kern w:val="2"/>
          <w:lang w:eastAsia="zh-CN"/>
        </w:rPr>
      </w:pPr>
      <w:proofErr w:type="spellStart"/>
      <w:r>
        <w:rPr>
          <w:kern w:val="2"/>
          <w:lang w:eastAsia="zh-CN"/>
        </w:rPr>
        <w:t>MsgB</w:t>
      </w:r>
      <w:proofErr w:type="spellEnd"/>
      <w:r>
        <w:rPr>
          <w:kern w:val="2"/>
          <w:lang w:eastAsia="zh-CN"/>
        </w:rPr>
        <w:t xml:space="preserve"> content</w:t>
      </w:r>
    </w:p>
    <w:p w14:paraId="6CD50AC6" w14:textId="77777777" w:rsidR="00B353A9" w:rsidRDefault="00B353A9" w:rsidP="00B353A9">
      <w:pPr>
        <w:numPr>
          <w:ilvl w:val="0"/>
          <w:numId w:val="21"/>
        </w:numPr>
        <w:spacing w:before="120" w:after="120"/>
        <w:jc w:val="both"/>
        <w:rPr>
          <w:kern w:val="2"/>
          <w:lang w:eastAsia="zh-CN"/>
        </w:rPr>
      </w:pPr>
      <w:r>
        <w:rPr>
          <w:kern w:val="2"/>
          <w:lang w:eastAsia="zh-CN"/>
        </w:rPr>
        <w:t>Power control</w:t>
      </w:r>
    </w:p>
    <w:p w14:paraId="440B4990" w14:textId="77777777" w:rsidR="00B353A9" w:rsidRDefault="00B353A9" w:rsidP="00B353A9">
      <w:pPr>
        <w:numPr>
          <w:ilvl w:val="0"/>
          <w:numId w:val="21"/>
        </w:numPr>
        <w:spacing w:before="120" w:after="120"/>
        <w:jc w:val="both"/>
        <w:rPr>
          <w:kern w:val="2"/>
          <w:lang w:eastAsia="zh-CN"/>
        </w:rPr>
      </w:pPr>
      <w:r>
        <w:rPr>
          <w:kern w:val="2"/>
          <w:lang w:eastAsia="zh-CN"/>
        </w:rPr>
        <w:t>Beam management</w:t>
      </w:r>
    </w:p>
    <w:p w14:paraId="0011F375" w14:textId="0F750E72" w:rsidR="00B353A9" w:rsidRDefault="009162A0" w:rsidP="00B353A9">
      <w:pPr>
        <w:numPr>
          <w:ilvl w:val="0"/>
          <w:numId w:val="21"/>
        </w:numPr>
        <w:spacing w:before="120" w:after="120"/>
        <w:jc w:val="both"/>
        <w:rPr>
          <w:kern w:val="2"/>
          <w:lang w:eastAsia="zh-CN"/>
        </w:rPr>
      </w:pPr>
      <w:r>
        <w:rPr>
          <w:kern w:val="2"/>
          <w:lang w:eastAsia="zh-CN"/>
        </w:rPr>
        <w:t xml:space="preserve">4-step </w:t>
      </w:r>
      <w:r w:rsidR="00B353A9">
        <w:rPr>
          <w:kern w:val="2"/>
          <w:lang w:eastAsia="zh-CN"/>
        </w:rPr>
        <w:t>RACH fall-back</w:t>
      </w:r>
    </w:p>
    <w:p w14:paraId="4BB57052" w14:textId="77777777" w:rsidR="002B1D63" w:rsidRDefault="00A8240F" w:rsidP="002B1D63">
      <w:pPr>
        <w:pStyle w:val="Heading1"/>
      </w:pPr>
      <w:bookmarkStart w:id="6" w:name="OLE_LINK15"/>
      <w:bookmarkStart w:id="7" w:name="OLE_LINK16"/>
      <w:r>
        <w:t>2</w:t>
      </w:r>
      <w:r>
        <w:tab/>
      </w:r>
      <w:r w:rsidR="008E4716">
        <w:t>Discussion</w:t>
      </w:r>
      <w:r w:rsidR="00402187">
        <w:t xml:space="preserve"> </w:t>
      </w:r>
    </w:p>
    <w:p w14:paraId="0AA2E910" w14:textId="77777777" w:rsidR="00DC0D97" w:rsidRPr="007A65C8" w:rsidRDefault="00DC0D97" w:rsidP="007A65C8"/>
    <w:p w14:paraId="26D3C1D0" w14:textId="77777777" w:rsidR="00903F92" w:rsidRPr="005132D5" w:rsidRDefault="00903F92" w:rsidP="00903F92">
      <w:pPr>
        <w:rPr>
          <w:rFonts w:ascii="Arial" w:hAnsi="Arial" w:cs="Arial"/>
          <w:sz w:val="32"/>
          <w:szCs w:val="32"/>
        </w:rPr>
      </w:pPr>
      <w:r w:rsidRPr="005132D5">
        <w:rPr>
          <w:rFonts w:ascii="Arial" w:hAnsi="Arial" w:cs="Arial"/>
          <w:sz w:val="32"/>
          <w:szCs w:val="32"/>
        </w:rPr>
        <w:lastRenderedPageBreak/>
        <w:t>2.</w:t>
      </w:r>
      <w:r w:rsidR="00410ACD">
        <w:rPr>
          <w:rFonts w:ascii="Arial" w:hAnsi="Arial" w:cs="Arial" w:hint="eastAsia"/>
          <w:sz w:val="32"/>
          <w:szCs w:val="32"/>
          <w:lang w:eastAsia="zh-CN"/>
        </w:rPr>
        <w:t>1</w:t>
      </w:r>
      <w:r w:rsidRPr="005132D5">
        <w:rPr>
          <w:rFonts w:ascii="Arial" w:hAnsi="Arial" w:cs="Arial"/>
          <w:sz w:val="32"/>
          <w:szCs w:val="32"/>
        </w:rPr>
        <w:tab/>
      </w:r>
      <w:r w:rsidRPr="005132D5">
        <w:rPr>
          <w:rFonts w:ascii="Arial" w:hAnsi="Arial" w:cs="Arial"/>
          <w:sz w:val="32"/>
          <w:szCs w:val="32"/>
        </w:rPr>
        <w:tab/>
      </w:r>
      <w:r w:rsidRPr="005132D5">
        <w:rPr>
          <w:rFonts w:ascii="Arial" w:hAnsi="Arial" w:cs="Arial"/>
          <w:sz w:val="32"/>
          <w:szCs w:val="32"/>
        </w:rPr>
        <w:tab/>
        <w:t xml:space="preserve">2-step </w:t>
      </w:r>
      <w:r w:rsidR="002B087B">
        <w:rPr>
          <w:rFonts w:ascii="Arial" w:hAnsi="Arial" w:cs="Arial"/>
          <w:sz w:val="32"/>
          <w:szCs w:val="32"/>
        </w:rPr>
        <w:t xml:space="preserve">RACH </w:t>
      </w:r>
      <w:r w:rsidR="002B4C33">
        <w:rPr>
          <w:rFonts w:ascii="Arial" w:hAnsi="Arial" w:cs="Arial"/>
          <w:sz w:val="32"/>
          <w:szCs w:val="32"/>
        </w:rPr>
        <w:t>overview</w:t>
      </w:r>
    </w:p>
    <w:p w14:paraId="24BF087A" w14:textId="14C2DAB7" w:rsidR="0094297D" w:rsidRDefault="00952700" w:rsidP="00325C33">
      <w:pPr>
        <w:jc w:val="both"/>
        <w:rPr>
          <w:lang w:eastAsia="zh-CN"/>
        </w:rPr>
      </w:pPr>
      <w:r>
        <w:rPr>
          <w:lang w:eastAsia="zh-CN"/>
        </w:rPr>
        <w:t>The</w:t>
      </w:r>
      <w:r w:rsidR="00AA195C">
        <w:rPr>
          <w:lang w:eastAsia="zh-CN"/>
        </w:rPr>
        <w:t xml:space="preserve"> 4-step RACH procedure is </w:t>
      </w:r>
      <w:r>
        <w:rPr>
          <w:lang w:eastAsia="zh-CN"/>
        </w:rPr>
        <w:t>supported in</w:t>
      </w:r>
      <w:r w:rsidR="00D021E6">
        <w:rPr>
          <w:lang w:eastAsia="zh-CN"/>
        </w:rPr>
        <w:t xml:space="preserve"> </w:t>
      </w:r>
      <w:r>
        <w:rPr>
          <w:lang w:eastAsia="zh-CN"/>
        </w:rPr>
        <w:t>release 15</w:t>
      </w:r>
      <w:r w:rsidR="00D021E6">
        <w:rPr>
          <w:lang w:eastAsia="zh-CN"/>
        </w:rPr>
        <w:t xml:space="preserve"> NR</w:t>
      </w:r>
      <w:r w:rsidR="0040596C">
        <w:rPr>
          <w:lang w:eastAsia="zh-CN"/>
        </w:rPr>
        <w:t xml:space="preserve">. </w:t>
      </w:r>
      <w:r w:rsidR="005C2FF6">
        <w:rPr>
          <w:lang w:eastAsia="zh-CN"/>
        </w:rPr>
        <w:fldChar w:fldCharType="begin"/>
      </w:r>
      <w:r w:rsidR="005C2FF6">
        <w:rPr>
          <w:lang w:eastAsia="zh-CN"/>
        </w:rPr>
        <w:instrText xml:space="preserve"> REF _Ref534727500 \h </w:instrText>
      </w:r>
      <w:r w:rsidR="005C2FF6">
        <w:rPr>
          <w:lang w:eastAsia="zh-CN"/>
        </w:rPr>
      </w:r>
      <w:r w:rsidR="005C2FF6">
        <w:rPr>
          <w:lang w:eastAsia="zh-CN"/>
        </w:rPr>
        <w:fldChar w:fldCharType="separate"/>
      </w:r>
      <w:r w:rsidR="00D670E5">
        <w:t xml:space="preserve">Figure </w:t>
      </w:r>
      <w:r w:rsidR="00D670E5">
        <w:rPr>
          <w:noProof/>
        </w:rPr>
        <w:t>1</w:t>
      </w:r>
      <w:r w:rsidR="005C2FF6">
        <w:rPr>
          <w:lang w:eastAsia="zh-CN"/>
        </w:rPr>
        <w:fldChar w:fldCharType="end"/>
      </w:r>
      <w:r w:rsidR="005C2FF6">
        <w:rPr>
          <w:lang w:eastAsia="zh-CN"/>
        </w:rPr>
        <w:t xml:space="preserve"> </w:t>
      </w:r>
      <w:r w:rsidR="00324EAF">
        <w:rPr>
          <w:lang w:eastAsia="zh-CN"/>
        </w:rPr>
        <w:t>show</w:t>
      </w:r>
      <w:r>
        <w:rPr>
          <w:lang w:eastAsia="zh-CN"/>
        </w:rPr>
        <w:t>s</w:t>
      </w:r>
      <w:r w:rsidR="0040596C">
        <w:rPr>
          <w:lang w:eastAsia="zh-CN"/>
        </w:rPr>
        <w:t xml:space="preserve"> the </w:t>
      </w:r>
      <w:r w:rsidR="0094297D">
        <w:rPr>
          <w:lang w:eastAsia="zh-CN"/>
        </w:rPr>
        <w:t xml:space="preserve">basic procedure for 4-step </w:t>
      </w:r>
      <w:r>
        <w:rPr>
          <w:lang w:eastAsia="zh-CN"/>
        </w:rPr>
        <w:t>contention</w:t>
      </w:r>
      <w:r w:rsidR="005C2FF6">
        <w:rPr>
          <w:lang w:eastAsia="zh-CN"/>
        </w:rPr>
        <w:t>-</w:t>
      </w:r>
      <w:r>
        <w:rPr>
          <w:lang w:eastAsia="zh-CN"/>
        </w:rPr>
        <w:t>based random</w:t>
      </w:r>
      <w:r w:rsidR="005C2FF6">
        <w:rPr>
          <w:lang w:eastAsia="zh-CN"/>
        </w:rPr>
        <w:t xml:space="preserve"> access </w:t>
      </w:r>
      <w:r w:rsidR="005C2FF6">
        <w:rPr>
          <w:lang w:eastAsia="zh-CN"/>
        </w:rPr>
        <w:fldChar w:fldCharType="begin"/>
      </w:r>
      <w:r w:rsidR="005C2FF6">
        <w:rPr>
          <w:lang w:eastAsia="zh-CN"/>
        </w:rPr>
        <w:instrText xml:space="preserve"> REF _Ref534727432 \r \h </w:instrText>
      </w:r>
      <w:r w:rsidR="005C2FF6">
        <w:rPr>
          <w:lang w:eastAsia="zh-CN"/>
        </w:rPr>
      </w:r>
      <w:r w:rsidR="005C2FF6">
        <w:rPr>
          <w:lang w:eastAsia="zh-CN"/>
        </w:rPr>
        <w:fldChar w:fldCharType="separate"/>
      </w:r>
      <w:r w:rsidR="00D670E5">
        <w:rPr>
          <w:lang w:eastAsia="zh-CN"/>
        </w:rPr>
        <w:t>[3]</w:t>
      </w:r>
      <w:r w:rsidR="005C2FF6">
        <w:rPr>
          <w:lang w:eastAsia="zh-CN"/>
        </w:rPr>
        <w:fldChar w:fldCharType="end"/>
      </w:r>
      <w:r w:rsidR="005C2FF6">
        <w:rPr>
          <w:lang w:eastAsia="zh-CN"/>
        </w:rPr>
        <w:t xml:space="preserve">. In two-step RACH, </w:t>
      </w:r>
      <w:proofErr w:type="spellStart"/>
      <w:r w:rsidR="002E518B">
        <w:rPr>
          <w:lang w:eastAsia="zh-CN"/>
        </w:rPr>
        <w:t>Msg</w:t>
      </w:r>
      <w:r w:rsidR="005C2FF6">
        <w:rPr>
          <w:lang w:eastAsia="zh-CN"/>
        </w:rPr>
        <w:t>A</w:t>
      </w:r>
      <w:proofErr w:type="spellEnd"/>
      <w:r w:rsidR="002E518B">
        <w:rPr>
          <w:lang w:eastAsia="zh-CN"/>
        </w:rPr>
        <w:t xml:space="preserve"> </w:t>
      </w:r>
      <w:r w:rsidR="005C2FF6">
        <w:rPr>
          <w:lang w:eastAsia="zh-CN"/>
        </w:rPr>
        <w:t>combines the</w:t>
      </w:r>
      <w:r w:rsidR="002E518B">
        <w:rPr>
          <w:lang w:eastAsia="zh-CN"/>
        </w:rPr>
        <w:t xml:space="preserve"> preamble signal</w:t>
      </w:r>
      <w:r w:rsidR="005C2FF6">
        <w:rPr>
          <w:lang w:eastAsia="zh-CN"/>
        </w:rPr>
        <w:t xml:space="preserve"> (Msg1)</w:t>
      </w:r>
      <w:r w:rsidR="002E518B">
        <w:rPr>
          <w:lang w:eastAsia="zh-CN"/>
        </w:rPr>
        <w:t xml:space="preserve"> and </w:t>
      </w:r>
      <w:r w:rsidR="005C2FF6">
        <w:rPr>
          <w:lang w:eastAsia="zh-CN"/>
        </w:rPr>
        <w:t>the</w:t>
      </w:r>
      <w:r w:rsidR="002E518B">
        <w:rPr>
          <w:lang w:eastAsia="zh-CN"/>
        </w:rPr>
        <w:t xml:space="preserve"> data signal</w:t>
      </w:r>
      <w:r w:rsidR="005C2FF6">
        <w:rPr>
          <w:lang w:eastAsia="zh-CN"/>
        </w:rPr>
        <w:t xml:space="preserve"> (Msg3)</w:t>
      </w:r>
      <w:r w:rsidR="002E518B">
        <w:rPr>
          <w:lang w:eastAsia="zh-CN"/>
        </w:rPr>
        <w:t xml:space="preserve">, and </w:t>
      </w:r>
      <w:proofErr w:type="spellStart"/>
      <w:r w:rsidR="002E518B">
        <w:rPr>
          <w:lang w:eastAsia="zh-CN"/>
        </w:rPr>
        <w:t>Msg</w:t>
      </w:r>
      <w:r w:rsidR="005C2FF6">
        <w:rPr>
          <w:lang w:eastAsia="zh-CN"/>
        </w:rPr>
        <w:t>B</w:t>
      </w:r>
      <w:proofErr w:type="spellEnd"/>
      <w:r w:rsidR="002E518B">
        <w:rPr>
          <w:lang w:eastAsia="zh-CN"/>
        </w:rPr>
        <w:t xml:space="preserve"> </w:t>
      </w:r>
      <w:r w:rsidR="005C2FF6">
        <w:rPr>
          <w:lang w:eastAsia="zh-CN"/>
        </w:rPr>
        <w:t>combines</w:t>
      </w:r>
      <w:r w:rsidR="002E518B">
        <w:rPr>
          <w:lang w:eastAsia="zh-CN"/>
        </w:rPr>
        <w:t xml:space="preserve"> the </w:t>
      </w:r>
      <w:proofErr w:type="gramStart"/>
      <w:r w:rsidR="002E518B">
        <w:rPr>
          <w:lang w:eastAsia="zh-CN"/>
        </w:rPr>
        <w:t>random access</w:t>
      </w:r>
      <w:proofErr w:type="gramEnd"/>
      <w:r w:rsidR="002E518B">
        <w:rPr>
          <w:lang w:eastAsia="zh-CN"/>
        </w:rPr>
        <w:t xml:space="preserve"> response </w:t>
      </w:r>
      <w:r w:rsidR="005C2FF6">
        <w:rPr>
          <w:lang w:eastAsia="zh-CN"/>
        </w:rPr>
        <w:t>(Msg2) and the contention resolution (Msg4)</w:t>
      </w:r>
      <w:r w:rsidR="002E518B">
        <w:rPr>
          <w:lang w:eastAsia="zh-CN"/>
        </w:rPr>
        <w:t>.</w:t>
      </w:r>
      <w:r w:rsidR="005C2FF6">
        <w:rPr>
          <w:lang w:eastAsia="zh-CN"/>
        </w:rPr>
        <w:t xml:space="preserve"> The 2-step RACH procedure is shown in </w:t>
      </w:r>
      <w:r w:rsidR="002C43DF">
        <w:rPr>
          <w:lang w:eastAsia="zh-CN"/>
        </w:rPr>
        <w:fldChar w:fldCharType="begin"/>
      </w:r>
      <w:r w:rsidR="002C43DF">
        <w:rPr>
          <w:lang w:eastAsia="zh-CN"/>
        </w:rPr>
        <w:instrText xml:space="preserve"> REF _Ref534728109 \h </w:instrText>
      </w:r>
      <w:r w:rsidR="002C43DF">
        <w:rPr>
          <w:lang w:eastAsia="zh-CN"/>
        </w:rPr>
      </w:r>
      <w:r w:rsidR="002C43DF">
        <w:rPr>
          <w:lang w:eastAsia="zh-CN"/>
        </w:rPr>
        <w:fldChar w:fldCharType="separate"/>
      </w:r>
      <w:r w:rsidR="00D670E5">
        <w:t xml:space="preserve">Figure </w:t>
      </w:r>
      <w:r w:rsidR="00D670E5">
        <w:rPr>
          <w:noProof/>
        </w:rPr>
        <w:t>2</w:t>
      </w:r>
      <w:r w:rsidR="002C43DF">
        <w:rPr>
          <w:lang w:eastAsia="zh-CN"/>
        </w:rPr>
        <w:fldChar w:fldCharType="end"/>
      </w:r>
      <w:r w:rsidR="002C43DF">
        <w:rPr>
          <w:lang w:eastAsia="zh-CN"/>
        </w:rPr>
        <w:t>.</w:t>
      </w:r>
    </w:p>
    <w:p w14:paraId="4FB507D6" w14:textId="77777777" w:rsidR="00952700" w:rsidRDefault="00952700" w:rsidP="00325C33">
      <w:pPr>
        <w:jc w:val="both"/>
        <w:rPr>
          <w:lang w:eastAsia="zh-CN"/>
        </w:rPr>
      </w:pPr>
    </w:p>
    <w:p w14:paraId="6EFA7C93" w14:textId="1BB3E35B" w:rsidR="00952700" w:rsidRDefault="00A211A5" w:rsidP="00325C33">
      <w:pPr>
        <w:keepNext/>
        <w:jc w:val="center"/>
      </w:pPr>
      <w:r>
        <w:rPr>
          <w:noProof/>
          <w:lang w:eastAsia="zh-CN"/>
        </w:rPr>
        <w:drawing>
          <wp:inline distT="0" distB="0" distL="0" distR="0" wp14:anchorId="1CA09EFA" wp14:editId="020F3012">
            <wp:extent cx="3625850" cy="3467100"/>
            <wp:effectExtent l="0" t="0" r="0" b="0"/>
            <wp:docPr id="1" name="Picture 1" descr="4-Step 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Step 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5850" cy="3467100"/>
                    </a:xfrm>
                    <a:prstGeom prst="rect">
                      <a:avLst/>
                    </a:prstGeom>
                    <a:noFill/>
                    <a:ln>
                      <a:noFill/>
                    </a:ln>
                  </pic:spPr>
                </pic:pic>
              </a:graphicData>
            </a:graphic>
          </wp:inline>
        </w:drawing>
      </w:r>
    </w:p>
    <w:p w14:paraId="1A89F975" w14:textId="3E087640" w:rsidR="00952700" w:rsidRDefault="00952700" w:rsidP="00325C33">
      <w:pPr>
        <w:pStyle w:val="Caption"/>
        <w:jc w:val="center"/>
        <w:rPr>
          <w:lang w:eastAsia="zh-CN"/>
        </w:rPr>
      </w:pPr>
      <w:bookmarkStart w:id="8" w:name="_Ref534727500"/>
      <w:r>
        <w:t xml:space="preserve">Figure </w:t>
      </w:r>
      <w:r w:rsidR="009C3236">
        <w:rPr>
          <w:noProof/>
        </w:rPr>
        <w:fldChar w:fldCharType="begin"/>
      </w:r>
      <w:r w:rsidR="009C3236">
        <w:rPr>
          <w:noProof/>
        </w:rPr>
        <w:instrText xml:space="preserve"> SEQ Figure \* ARABIC </w:instrText>
      </w:r>
      <w:r w:rsidR="009C3236">
        <w:rPr>
          <w:noProof/>
        </w:rPr>
        <w:fldChar w:fldCharType="separate"/>
      </w:r>
      <w:r w:rsidR="00D670E5">
        <w:rPr>
          <w:noProof/>
        </w:rPr>
        <w:t>1</w:t>
      </w:r>
      <w:r w:rsidR="009C3236">
        <w:rPr>
          <w:noProof/>
        </w:rPr>
        <w:fldChar w:fldCharType="end"/>
      </w:r>
      <w:bookmarkEnd w:id="8"/>
      <w:r>
        <w:rPr>
          <w:lang w:val="en-US"/>
        </w:rPr>
        <w:t xml:space="preserve">: 4-Step Contention-Based </w:t>
      </w:r>
      <w:r w:rsidR="005C2FF6">
        <w:rPr>
          <w:lang w:val="en-US"/>
        </w:rPr>
        <w:t xml:space="preserve">Random Access </w:t>
      </w:r>
      <w:r>
        <w:rPr>
          <w:lang w:val="en-US"/>
        </w:rPr>
        <w:t>Procedure</w:t>
      </w:r>
      <w:r w:rsidR="005C2FF6">
        <w:rPr>
          <w:lang w:val="en-US"/>
        </w:rPr>
        <w:t xml:space="preserve"> </w:t>
      </w:r>
      <w:r w:rsidR="005C2FF6">
        <w:rPr>
          <w:lang w:val="en-US"/>
        </w:rPr>
        <w:fldChar w:fldCharType="begin"/>
      </w:r>
      <w:r w:rsidR="005C2FF6">
        <w:rPr>
          <w:lang w:val="en-US"/>
        </w:rPr>
        <w:instrText xml:space="preserve"> REF _Ref534727432 \r \h </w:instrText>
      </w:r>
      <w:r w:rsidR="005C2FF6">
        <w:rPr>
          <w:lang w:val="en-US"/>
        </w:rPr>
      </w:r>
      <w:r w:rsidR="005C2FF6">
        <w:rPr>
          <w:lang w:val="en-US"/>
        </w:rPr>
        <w:fldChar w:fldCharType="separate"/>
      </w:r>
      <w:r w:rsidR="00D670E5">
        <w:rPr>
          <w:lang w:val="en-US"/>
        </w:rPr>
        <w:t>[3]</w:t>
      </w:r>
      <w:r w:rsidR="005C2FF6">
        <w:rPr>
          <w:lang w:val="en-US"/>
        </w:rPr>
        <w:fldChar w:fldCharType="end"/>
      </w:r>
      <w:r>
        <w:rPr>
          <w:lang w:val="en-US"/>
        </w:rPr>
        <w:t>.</w:t>
      </w:r>
    </w:p>
    <w:p w14:paraId="3A33C044" w14:textId="77777777" w:rsidR="005C2FF6" w:rsidRDefault="005C2FF6" w:rsidP="0094297D">
      <w:pPr>
        <w:rPr>
          <w:lang w:val="en-US" w:eastAsia="zh-CN"/>
        </w:rPr>
      </w:pPr>
    </w:p>
    <w:p w14:paraId="6E63C478" w14:textId="77777777" w:rsidR="002C43DF" w:rsidRDefault="002C43DF" w:rsidP="00325C33">
      <w:pPr>
        <w:keepNext/>
        <w:jc w:val="center"/>
      </w:pPr>
      <w:r>
        <w:rPr>
          <w:lang w:val="en-US" w:eastAsia="zh-CN"/>
        </w:rPr>
        <w:object w:dxaOrig="4170" w:dyaOrig="3000" w14:anchorId="58FF9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5pt;height:184.5pt" o:ole="">
            <v:imagedata r:id="rId15" o:title=""/>
          </v:shape>
          <o:OLEObject Type="Embed" ProgID="Visio.Drawing.11" ShapeID="_x0000_i1025" DrawAspect="Content" ObjectID="_1611751493" r:id="rId16"/>
        </w:object>
      </w:r>
    </w:p>
    <w:p w14:paraId="047532A6" w14:textId="54FE7304" w:rsidR="005C2FF6" w:rsidRDefault="002C43DF" w:rsidP="00325C33">
      <w:pPr>
        <w:pStyle w:val="Caption"/>
        <w:jc w:val="center"/>
        <w:rPr>
          <w:lang w:val="en-US" w:eastAsia="zh-CN"/>
        </w:rPr>
      </w:pPr>
      <w:bookmarkStart w:id="9" w:name="_Ref534728109"/>
      <w:r>
        <w:t xml:space="preserve">Figure </w:t>
      </w:r>
      <w:r>
        <w:fldChar w:fldCharType="begin"/>
      </w:r>
      <w:r>
        <w:instrText xml:space="preserve"> SEQ Figure \* ARABIC </w:instrText>
      </w:r>
      <w:r>
        <w:fldChar w:fldCharType="separate"/>
      </w:r>
      <w:r w:rsidR="00D670E5">
        <w:rPr>
          <w:noProof/>
        </w:rPr>
        <w:t>2</w:t>
      </w:r>
      <w:r>
        <w:fldChar w:fldCharType="end"/>
      </w:r>
      <w:bookmarkEnd w:id="9"/>
      <w:r>
        <w:rPr>
          <w:lang w:val="en-US"/>
        </w:rPr>
        <w:t>: 2-Step RACH procedure.</w:t>
      </w:r>
    </w:p>
    <w:p w14:paraId="44913BF1" w14:textId="77777777" w:rsidR="002F7688" w:rsidRPr="005132D5" w:rsidRDefault="002F7688" w:rsidP="005132D5">
      <w:pPr>
        <w:rPr>
          <w:rFonts w:ascii="Arial" w:hAnsi="Arial" w:cs="Arial"/>
          <w:sz w:val="32"/>
          <w:szCs w:val="32"/>
        </w:rPr>
      </w:pPr>
      <w:r w:rsidRPr="005132D5">
        <w:rPr>
          <w:rFonts w:ascii="Arial" w:hAnsi="Arial" w:cs="Arial"/>
          <w:sz w:val="32"/>
          <w:szCs w:val="32"/>
        </w:rPr>
        <w:t>2.2</w:t>
      </w:r>
      <w:r w:rsidRPr="005132D5">
        <w:rPr>
          <w:rFonts w:ascii="Arial" w:hAnsi="Arial" w:cs="Arial"/>
          <w:sz w:val="32"/>
          <w:szCs w:val="32"/>
        </w:rPr>
        <w:tab/>
      </w:r>
      <w:r w:rsidRPr="005132D5">
        <w:rPr>
          <w:rFonts w:ascii="Arial" w:hAnsi="Arial" w:cs="Arial"/>
          <w:sz w:val="32"/>
          <w:szCs w:val="32"/>
        </w:rPr>
        <w:tab/>
      </w:r>
      <w:r w:rsidRPr="005132D5">
        <w:rPr>
          <w:rFonts w:ascii="Arial" w:hAnsi="Arial" w:cs="Arial"/>
          <w:sz w:val="32"/>
          <w:szCs w:val="32"/>
        </w:rPr>
        <w:tab/>
      </w:r>
      <w:proofErr w:type="spellStart"/>
      <w:r w:rsidR="00B353A9">
        <w:rPr>
          <w:rFonts w:ascii="Arial" w:hAnsi="Arial" w:cs="Arial"/>
          <w:sz w:val="32"/>
          <w:szCs w:val="32"/>
        </w:rPr>
        <w:t>MsgA</w:t>
      </w:r>
      <w:proofErr w:type="spellEnd"/>
      <w:r w:rsidR="00B353A9">
        <w:rPr>
          <w:rFonts w:ascii="Arial" w:hAnsi="Arial" w:cs="Arial"/>
          <w:sz w:val="32"/>
          <w:szCs w:val="32"/>
        </w:rPr>
        <w:t xml:space="preserve"> Content</w:t>
      </w:r>
    </w:p>
    <w:p w14:paraId="12B57860" w14:textId="509A8ACD" w:rsidR="002E28DA" w:rsidRDefault="004F685C" w:rsidP="00325C33">
      <w:pPr>
        <w:jc w:val="both"/>
        <w:rPr>
          <w:lang w:eastAsia="zh-CN"/>
        </w:rPr>
      </w:pPr>
      <w:r>
        <w:t xml:space="preserve">As shown in </w:t>
      </w:r>
      <w:r w:rsidR="008724D5">
        <w:fldChar w:fldCharType="begin"/>
      </w:r>
      <w:r w:rsidR="008724D5">
        <w:instrText xml:space="preserve"> REF _Ref534728109 \h  \* MERGEFORMAT </w:instrText>
      </w:r>
      <w:r w:rsidR="008724D5">
        <w:fldChar w:fldCharType="separate"/>
      </w:r>
      <w:r w:rsidR="00D670E5">
        <w:t xml:space="preserve">Figure </w:t>
      </w:r>
      <w:r w:rsidR="00D670E5">
        <w:rPr>
          <w:noProof/>
        </w:rPr>
        <w:t>2</w:t>
      </w:r>
      <w:r w:rsidR="008724D5">
        <w:fldChar w:fldCharType="end"/>
      </w:r>
      <w:r>
        <w:t>, t</w:t>
      </w:r>
      <w:r w:rsidR="00B52CC6">
        <w:t xml:space="preserve">he </w:t>
      </w:r>
      <w:proofErr w:type="spellStart"/>
      <w:r w:rsidR="00B52CC6">
        <w:t>Msg</w:t>
      </w:r>
      <w:r w:rsidR="008724D5">
        <w:t>A</w:t>
      </w:r>
      <w:proofErr w:type="spellEnd"/>
      <w:r w:rsidR="00B52CC6">
        <w:t xml:space="preserve"> in </w:t>
      </w:r>
      <w:r w:rsidR="00EE1388">
        <w:t xml:space="preserve">the </w:t>
      </w:r>
      <w:r w:rsidR="00B52CC6">
        <w:t xml:space="preserve">2-step RACH </w:t>
      </w:r>
      <w:r w:rsidR="00EE1388">
        <w:t xml:space="preserve">procedure </w:t>
      </w:r>
      <w:r w:rsidR="00B52CC6">
        <w:t xml:space="preserve">includes </w:t>
      </w:r>
      <w:r w:rsidR="00EE1388">
        <w:t xml:space="preserve">a </w:t>
      </w:r>
      <w:r w:rsidR="00B52CC6">
        <w:t>pr</w:t>
      </w:r>
      <w:r w:rsidR="00B52CC6">
        <w:rPr>
          <w:lang w:eastAsia="zh-CN"/>
        </w:rPr>
        <w:t xml:space="preserve">eamble signal and </w:t>
      </w:r>
      <w:r w:rsidR="00EE1388">
        <w:rPr>
          <w:lang w:eastAsia="zh-CN"/>
        </w:rPr>
        <w:t xml:space="preserve">a </w:t>
      </w:r>
      <w:r w:rsidR="00B52CC6">
        <w:rPr>
          <w:lang w:eastAsia="zh-CN"/>
        </w:rPr>
        <w:t xml:space="preserve">data signal. The preamble </w:t>
      </w:r>
      <w:r w:rsidR="00344AB2">
        <w:rPr>
          <w:lang w:eastAsia="zh-CN"/>
        </w:rPr>
        <w:t>sequence</w:t>
      </w:r>
      <w:r w:rsidR="00B52CC6">
        <w:rPr>
          <w:lang w:eastAsia="zh-CN"/>
        </w:rPr>
        <w:t xml:space="preserve"> </w:t>
      </w:r>
      <w:r w:rsidR="008724D5">
        <w:rPr>
          <w:lang w:eastAsia="zh-CN"/>
        </w:rPr>
        <w:t xml:space="preserve">uses the 4-step RACH preamble designed in release 15 NR </w:t>
      </w:r>
      <w:r w:rsidR="000540A8">
        <w:rPr>
          <w:lang w:eastAsia="zh-CN"/>
        </w:rPr>
        <w:fldChar w:fldCharType="begin"/>
      </w:r>
      <w:r w:rsidR="000540A8">
        <w:rPr>
          <w:lang w:eastAsia="zh-CN"/>
        </w:rPr>
        <w:instrText xml:space="preserve"> REF _Ref534731066 \r \h </w:instrText>
      </w:r>
      <w:r w:rsidR="000540A8">
        <w:rPr>
          <w:lang w:eastAsia="zh-CN"/>
        </w:rPr>
      </w:r>
      <w:r w:rsidR="000540A8">
        <w:rPr>
          <w:lang w:eastAsia="zh-CN"/>
        </w:rPr>
        <w:fldChar w:fldCharType="separate"/>
      </w:r>
      <w:r w:rsidR="00D670E5">
        <w:rPr>
          <w:lang w:eastAsia="zh-CN"/>
        </w:rPr>
        <w:t>[4]</w:t>
      </w:r>
      <w:r w:rsidR="000540A8">
        <w:rPr>
          <w:lang w:eastAsia="zh-CN"/>
        </w:rPr>
        <w:fldChar w:fldCharType="end"/>
      </w:r>
      <w:r w:rsidR="005F1444">
        <w:rPr>
          <w:lang w:eastAsia="zh-CN"/>
        </w:rPr>
        <w:t xml:space="preserve">. </w:t>
      </w:r>
      <w:r w:rsidR="002E28DA">
        <w:rPr>
          <w:lang w:eastAsia="zh-CN"/>
        </w:rPr>
        <w:t xml:space="preserve">According to the WID </w:t>
      </w:r>
      <w:r w:rsidR="002E28DA">
        <w:rPr>
          <w:lang w:eastAsia="zh-CN"/>
        </w:rPr>
        <w:fldChar w:fldCharType="begin"/>
      </w:r>
      <w:r w:rsidR="002E28DA">
        <w:rPr>
          <w:lang w:eastAsia="zh-CN"/>
        </w:rPr>
        <w:instrText xml:space="preserve"> REF _Ref534726084 \r \h </w:instrText>
      </w:r>
      <w:r w:rsidR="002E28DA">
        <w:rPr>
          <w:lang w:eastAsia="zh-CN"/>
        </w:rPr>
      </w:r>
      <w:r w:rsidR="002E28DA">
        <w:rPr>
          <w:lang w:eastAsia="zh-CN"/>
        </w:rPr>
        <w:fldChar w:fldCharType="separate"/>
      </w:r>
      <w:r w:rsidR="00D670E5">
        <w:rPr>
          <w:lang w:eastAsia="zh-CN"/>
        </w:rPr>
        <w:t>[1]</w:t>
      </w:r>
      <w:r w:rsidR="002E28DA">
        <w:rPr>
          <w:lang w:eastAsia="zh-CN"/>
        </w:rPr>
        <w:fldChar w:fldCharType="end"/>
      </w:r>
      <w:r w:rsidR="002E28DA">
        <w:rPr>
          <w:lang w:eastAsia="zh-CN"/>
        </w:rPr>
        <w:t>:</w:t>
      </w:r>
    </w:p>
    <w:p w14:paraId="56D7BCF6" w14:textId="6367BA12" w:rsidR="002E28DA" w:rsidRDefault="00A211A5" w:rsidP="00325C33">
      <w:pPr>
        <w:jc w:val="both"/>
        <w:rPr>
          <w:lang w:eastAsia="zh-CN"/>
        </w:rPr>
      </w:pPr>
      <w:r>
        <w:rPr>
          <w:noProof/>
        </w:rPr>
        <mc:AlternateContent>
          <mc:Choice Requires="wps">
            <w:drawing>
              <wp:anchor distT="0" distB="0" distL="114300" distR="114300" simplePos="0" relativeHeight="251656704" behindDoc="0" locked="0" layoutInCell="1" allowOverlap="1" wp14:anchorId="5FBFA03C" wp14:editId="31CB6829">
                <wp:simplePos x="0" y="0"/>
                <wp:positionH relativeFrom="column">
                  <wp:posOffset>0</wp:posOffset>
                </wp:positionH>
                <wp:positionV relativeFrom="paragraph">
                  <wp:posOffset>260350</wp:posOffset>
                </wp:positionV>
                <wp:extent cx="6111240" cy="393700"/>
                <wp:effectExtent l="5715" t="7620" r="7620" b="8255"/>
                <wp:wrapSquare wrapText="bothSides"/>
                <wp:docPr id="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393700"/>
                        </a:xfrm>
                        <a:prstGeom prst="rect">
                          <a:avLst/>
                        </a:prstGeom>
                        <a:solidFill>
                          <a:srgbClr val="FFFFFF"/>
                        </a:solidFill>
                        <a:ln w="9525">
                          <a:solidFill>
                            <a:srgbClr val="000000"/>
                          </a:solidFill>
                          <a:miter lim="800000"/>
                          <a:headEnd/>
                          <a:tailEnd/>
                        </a:ln>
                      </wps:spPr>
                      <wps:txbx>
                        <w:txbxContent>
                          <w:p w14:paraId="45F86CD7" w14:textId="77777777" w:rsidR="00350C9C" w:rsidRDefault="00350C9C" w:rsidP="002E28DA">
                            <w:pPr>
                              <w:numPr>
                                <w:ilvl w:val="0"/>
                                <w:numId w:val="17"/>
                              </w:numPr>
                              <w:spacing w:after="0"/>
                              <w:rPr>
                                <w:bCs/>
                                <w:lang w:val="en-US" w:eastAsia="zh-CN"/>
                              </w:rPr>
                            </w:pPr>
                            <w:r>
                              <w:rPr>
                                <w:bCs/>
                                <w:lang w:val="en-US" w:eastAsia="zh-CN"/>
                              </w:rPr>
                              <w:t xml:space="preserve">Specify </w:t>
                            </w:r>
                            <w:proofErr w:type="spellStart"/>
                            <w:r>
                              <w:rPr>
                                <w:bCs/>
                                <w:lang w:val="en-US" w:eastAsia="zh-CN"/>
                              </w:rPr>
                              <w:t>msg</w:t>
                            </w:r>
                            <w:r w:rsidRPr="00726E8B">
                              <w:rPr>
                                <w:bCs/>
                                <w:lang w:val="en-US" w:eastAsia="zh-CN"/>
                              </w:rPr>
                              <w:t>A</w:t>
                            </w:r>
                            <w:r>
                              <w:rPr>
                                <w:bCs/>
                                <w:lang w:val="en-US" w:eastAsia="zh-CN"/>
                              </w:rPr>
                              <w:t>’s</w:t>
                            </w:r>
                            <w:proofErr w:type="spellEnd"/>
                            <w:r>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14:paraId="66743DAF" w14:textId="77777777" w:rsidR="00350C9C" w:rsidRPr="00FE6052" w:rsidRDefault="00350C9C" w:rsidP="001D1956">
                            <w:pPr>
                              <w:numPr>
                                <w:ilvl w:val="1"/>
                                <w:numId w:val="17"/>
                              </w:numPr>
                              <w:spacing w:after="0"/>
                              <w:rPr>
                                <w:bCs/>
                                <w:lang w:eastAsia="zh-CN"/>
                              </w:rPr>
                            </w:pPr>
                            <w:r>
                              <w:rPr>
                                <w:bCs/>
                                <w:lang w:val="en-US" w:eastAsia="zh-CN"/>
                              </w:rPr>
                              <w:t xml:space="preserve">Inclusion of UCI in </w:t>
                            </w:r>
                            <w:proofErr w:type="spellStart"/>
                            <w:r>
                              <w:rPr>
                                <w:bCs/>
                                <w:lang w:val="en-US" w:eastAsia="zh-CN"/>
                              </w:rPr>
                              <w:t>msgA</w:t>
                            </w:r>
                            <w:proofErr w:type="spellEnd"/>
                            <w:r>
                              <w:rPr>
                                <w:bCs/>
                                <w:lang w:val="en-US" w:eastAsia="zh-CN"/>
                              </w:rPr>
                              <w:t xml:space="preserve"> is not precluded</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FBFA03C" id="Text Box 26" o:spid="_x0000_s1027" type="#_x0000_t202" style="position:absolute;left:0;text-align:left;margin-left:0;margin-top:20.5pt;width:481.2pt;height: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">
                <v:textbox style="mso-fit-shape-to-text:t">
                  <w:txbxContent>
                    <w:p w14:paraId="45F86CD7" w14:textId="77777777" w:rsidR="00350C9C" w:rsidRDefault="00350C9C" w:rsidP="002E28DA">
                      <w:pPr>
                        <w:numPr>
                          <w:ilvl w:val="0"/>
                          <w:numId w:val="17"/>
                        </w:numPr>
                        <w:spacing w:after="0"/>
                        <w:rPr>
                          <w:bCs/>
                          <w:lang w:val="en-US" w:eastAsia="zh-CN"/>
                        </w:rPr>
                      </w:pPr>
                      <w:r>
                        <w:rPr>
                          <w:bCs/>
                          <w:lang w:val="en-US" w:eastAsia="zh-CN"/>
                        </w:rPr>
                        <w:t xml:space="preserve">Specify </w:t>
                      </w:r>
                      <w:proofErr w:type="spellStart"/>
                      <w:r>
                        <w:rPr>
                          <w:bCs/>
                          <w:lang w:val="en-US" w:eastAsia="zh-CN"/>
                        </w:rPr>
                        <w:t>msg</w:t>
                      </w:r>
                      <w:r w:rsidRPr="00726E8B">
                        <w:rPr>
                          <w:bCs/>
                          <w:lang w:val="en-US" w:eastAsia="zh-CN"/>
                        </w:rPr>
                        <w:t>A</w:t>
                      </w:r>
                      <w:r>
                        <w:rPr>
                          <w:bCs/>
                          <w:lang w:val="en-US" w:eastAsia="zh-CN"/>
                        </w:rPr>
                        <w:t>’s</w:t>
                      </w:r>
                      <w:proofErr w:type="spellEnd"/>
                      <w:r>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14:paraId="66743DAF" w14:textId="77777777" w:rsidR="00350C9C" w:rsidRPr="00FE6052" w:rsidRDefault="00350C9C" w:rsidP="001D1956">
                      <w:pPr>
                        <w:numPr>
                          <w:ilvl w:val="1"/>
                          <w:numId w:val="17"/>
                        </w:numPr>
                        <w:spacing w:after="0"/>
                        <w:rPr>
                          <w:bCs/>
                          <w:lang w:eastAsia="zh-CN"/>
                        </w:rPr>
                      </w:pPr>
                      <w:r>
                        <w:rPr>
                          <w:bCs/>
                          <w:lang w:val="en-US" w:eastAsia="zh-CN"/>
                        </w:rPr>
                        <w:t xml:space="preserve">Inclusion of UCI in </w:t>
                      </w:r>
                      <w:proofErr w:type="spellStart"/>
                      <w:r>
                        <w:rPr>
                          <w:bCs/>
                          <w:lang w:val="en-US" w:eastAsia="zh-CN"/>
                        </w:rPr>
                        <w:t>msgA</w:t>
                      </w:r>
                      <w:proofErr w:type="spellEnd"/>
                      <w:r>
                        <w:rPr>
                          <w:bCs/>
                          <w:lang w:val="en-US" w:eastAsia="zh-CN"/>
                        </w:rPr>
                        <w:t xml:space="preserve"> is not precluded</w:t>
                      </w:r>
                    </w:p>
                  </w:txbxContent>
                </v:textbox>
                <w10:wrap type="square"/>
              </v:shape>
            </w:pict>
          </mc:Fallback>
        </mc:AlternateContent>
      </w:r>
    </w:p>
    <w:p w14:paraId="73BCD156" w14:textId="77777777" w:rsidR="007736D7" w:rsidRDefault="007736D7" w:rsidP="00325C33">
      <w:pPr>
        <w:jc w:val="both"/>
        <w:rPr>
          <w:lang w:eastAsia="zh-CN"/>
        </w:rPr>
      </w:pPr>
    </w:p>
    <w:p w14:paraId="2D790B26" w14:textId="442FAAEB" w:rsidR="002E28DA" w:rsidRDefault="00EE1388" w:rsidP="00325C33">
      <w:pPr>
        <w:jc w:val="both"/>
        <w:rPr>
          <w:lang w:eastAsia="zh-CN"/>
        </w:rPr>
      </w:pPr>
      <w:r>
        <w:rPr>
          <w:lang w:eastAsia="zh-CN"/>
        </w:rPr>
        <w:t xml:space="preserve">The </w:t>
      </w:r>
      <w:proofErr w:type="spellStart"/>
      <w:r w:rsidR="0091230F">
        <w:rPr>
          <w:lang w:eastAsia="zh-CN"/>
        </w:rPr>
        <w:t>Msg</w:t>
      </w:r>
      <w:r w:rsidR="000540A8">
        <w:rPr>
          <w:lang w:eastAsia="zh-CN"/>
        </w:rPr>
        <w:t>A</w:t>
      </w:r>
      <w:proofErr w:type="spellEnd"/>
      <w:r w:rsidR="0091230F">
        <w:rPr>
          <w:lang w:eastAsia="zh-CN"/>
        </w:rPr>
        <w:t xml:space="preserve"> data </w:t>
      </w:r>
      <w:r w:rsidR="000135E0">
        <w:rPr>
          <w:lang w:eastAsia="zh-CN"/>
        </w:rPr>
        <w:t>signal</w:t>
      </w:r>
      <w:r w:rsidR="002E28DA">
        <w:rPr>
          <w:lang w:eastAsia="zh-CN"/>
        </w:rPr>
        <w:t xml:space="preserve"> can </w:t>
      </w:r>
      <w:r w:rsidR="002420E6">
        <w:rPr>
          <w:lang w:eastAsia="zh-CN"/>
        </w:rPr>
        <w:t xml:space="preserve">potentially </w:t>
      </w:r>
      <w:r w:rsidR="002E28DA">
        <w:rPr>
          <w:lang w:eastAsia="zh-CN"/>
        </w:rPr>
        <w:t>include several fields</w:t>
      </w:r>
      <w:r w:rsidR="002420E6">
        <w:rPr>
          <w:lang w:eastAsia="zh-CN"/>
        </w:rPr>
        <w:t xml:space="preserve"> depending on the use case and trigger for the RACH procedure</w:t>
      </w:r>
      <w:r w:rsidR="002E28DA">
        <w:rPr>
          <w:lang w:eastAsia="zh-CN"/>
        </w:rPr>
        <w:t>:</w:t>
      </w:r>
    </w:p>
    <w:p w14:paraId="17AD8C38" w14:textId="77777777" w:rsidR="008625D9" w:rsidRDefault="00A14201" w:rsidP="002E28DA">
      <w:pPr>
        <w:numPr>
          <w:ilvl w:val="0"/>
          <w:numId w:val="3"/>
        </w:numPr>
        <w:jc w:val="both"/>
        <w:rPr>
          <w:lang w:eastAsia="zh-CN"/>
        </w:rPr>
      </w:pPr>
      <w:r>
        <w:rPr>
          <w:lang w:eastAsia="zh-CN"/>
        </w:rPr>
        <w:t xml:space="preserve">Unique </w:t>
      </w:r>
      <w:r w:rsidR="00A7274A">
        <w:rPr>
          <w:lang w:eastAsia="zh-CN"/>
        </w:rPr>
        <w:t>ID</w:t>
      </w:r>
      <w:r w:rsidR="007341B4">
        <w:rPr>
          <w:lang w:eastAsia="zh-CN"/>
        </w:rPr>
        <w:t xml:space="preserve"> </w:t>
      </w:r>
      <w:proofErr w:type="gramStart"/>
      <w:r w:rsidR="004D4FE5">
        <w:rPr>
          <w:lang w:eastAsia="zh-CN"/>
        </w:rPr>
        <w:t>in order to</w:t>
      </w:r>
      <w:proofErr w:type="gramEnd"/>
      <w:r w:rsidR="004D4FE5">
        <w:rPr>
          <w:lang w:eastAsia="zh-CN"/>
        </w:rPr>
        <w:t xml:space="preserve"> </w:t>
      </w:r>
      <w:r w:rsidR="00EE1388">
        <w:rPr>
          <w:lang w:eastAsia="zh-CN"/>
        </w:rPr>
        <w:t>allow for</w:t>
      </w:r>
      <w:r w:rsidR="000135E0">
        <w:rPr>
          <w:lang w:eastAsia="zh-CN"/>
        </w:rPr>
        <w:t xml:space="preserve"> </w:t>
      </w:r>
      <w:r w:rsidR="00790F5F">
        <w:rPr>
          <w:lang w:eastAsia="zh-CN"/>
        </w:rPr>
        <w:t xml:space="preserve">contention </w:t>
      </w:r>
      <w:r w:rsidR="004D4FE5">
        <w:rPr>
          <w:lang w:eastAsia="zh-CN"/>
        </w:rPr>
        <w:t xml:space="preserve">resolution in </w:t>
      </w:r>
      <w:proofErr w:type="spellStart"/>
      <w:r w:rsidR="004D4FE5">
        <w:rPr>
          <w:lang w:eastAsia="zh-CN"/>
        </w:rPr>
        <w:t>Msg</w:t>
      </w:r>
      <w:r w:rsidR="000540A8">
        <w:rPr>
          <w:lang w:eastAsia="zh-CN"/>
        </w:rPr>
        <w:t>B</w:t>
      </w:r>
      <w:proofErr w:type="spellEnd"/>
      <w:r w:rsidR="004D4FE5">
        <w:rPr>
          <w:lang w:eastAsia="zh-CN"/>
        </w:rPr>
        <w:t xml:space="preserve">. The </w:t>
      </w:r>
      <w:r w:rsidR="00A7274A">
        <w:rPr>
          <w:lang w:eastAsia="zh-CN"/>
        </w:rPr>
        <w:t>ID</w:t>
      </w:r>
      <w:r w:rsidR="004D4FE5">
        <w:rPr>
          <w:lang w:eastAsia="zh-CN"/>
        </w:rPr>
        <w:t xml:space="preserve"> </w:t>
      </w:r>
      <w:r w:rsidR="008625D9">
        <w:rPr>
          <w:lang w:eastAsia="zh-CN"/>
        </w:rPr>
        <w:t xml:space="preserve">might be different for </w:t>
      </w:r>
      <w:r w:rsidR="00EE1388">
        <w:rPr>
          <w:lang w:eastAsia="zh-CN"/>
        </w:rPr>
        <w:t xml:space="preserve">the </w:t>
      </w:r>
      <w:r w:rsidR="008625D9">
        <w:rPr>
          <w:lang w:eastAsia="zh-CN"/>
        </w:rPr>
        <w:t xml:space="preserve">different </w:t>
      </w:r>
      <w:r w:rsidR="00BA272B">
        <w:rPr>
          <w:lang w:eastAsia="zh-CN"/>
        </w:rPr>
        <w:t xml:space="preserve">2-step RACH </w:t>
      </w:r>
      <w:r w:rsidR="008625D9">
        <w:rPr>
          <w:lang w:eastAsia="zh-CN"/>
        </w:rPr>
        <w:t>use cases</w:t>
      </w:r>
      <w:r w:rsidR="000135E0">
        <w:rPr>
          <w:lang w:eastAsia="zh-CN"/>
        </w:rPr>
        <w:t xml:space="preserve"> [2]</w:t>
      </w:r>
      <w:r w:rsidR="00A7274A">
        <w:rPr>
          <w:lang w:eastAsia="zh-CN"/>
        </w:rPr>
        <w:t>. F</w:t>
      </w:r>
      <w:r w:rsidR="008625D9">
        <w:rPr>
          <w:lang w:eastAsia="zh-CN"/>
        </w:rPr>
        <w:t>or example,</w:t>
      </w:r>
      <w:r w:rsidR="00A7274A">
        <w:rPr>
          <w:lang w:eastAsia="zh-CN"/>
        </w:rPr>
        <w:t xml:space="preserve"> for state transition and/or data transmission in RRC IDLE</w:t>
      </w:r>
      <w:r w:rsidR="00790F5F">
        <w:rPr>
          <w:lang w:eastAsia="zh-CN"/>
        </w:rPr>
        <w:t>/INACTIVE states</w:t>
      </w:r>
      <w:r w:rsidR="00A7274A">
        <w:rPr>
          <w:lang w:eastAsia="zh-CN"/>
        </w:rPr>
        <w:t>, the ID can be the</w:t>
      </w:r>
      <w:r w:rsidR="00790F5F">
        <w:rPr>
          <w:lang w:eastAsia="zh-CN"/>
        </w:rPr>
        <w:t xml:space="preserve"> UE transmitted RRC message (or part of it) which is regarded as</w:t>
      </w:r>
      <w:r w:rsidR="00A7274A">
        <w:rPr>
          <w:lang w:eastAsia="zh-CN"/>
        </w:rPr>
        <w:t xml:space="preserve"> “UE Contention Resolution Identity”</w:t>
      </w:r>
      <w:r w:rsidR="00790F5F">
        <w:rPr>
          <w:lang w:eastAsia="zh-CN"/>
        </w:rPr>
        <w:t xml:space="preserve"> in MAC</w:t>
      </w:r>
      <w:r w:rsidR="00A7274A">
        <w:rPr>
          <w:lang w:eastAsia="zh-CN"/>
        </w:rPr>
        <w:t>, which is 48 bits long. For data transmission in the RRC CONNECTED state, the ID can be the C-RNTI</w:t>
      </w:r>
      <w:r w:rsidR="00790F5F">
        <w:rPr>
          <w:lang w:eastAsia="zh-CN"/>
        </w:rPr>
        <w:t xml:space="preserve"> MAC CE</w:t>
      </w:r>
      <w:r w:rsidR="00A7274A">
        <w:rPr>
          <w:lang w:eastAsia="zh-CN"/>
        </w:rPr>
        <w:t>, which is 16 bits long</w:t>
      </w:r>
      <w:r w:rsidR="00790F5F">
        <w:rPr>
          <w:lang w:eastAsia="zh-CN"/>
        </w:rPr>
        <w:t xml:space="preserve"> + MAC </w:t>
      </w:r>
      <w:proofErr w:type="spellStart"/>
      <w:r w:rsidR="00790F5F">
        <w:rPr>
          <w:lang w:eastAsia="zh-CN"/>
        </w:rPr>
        <w:t>subheader</w:t>
      </w:r>
      <w:proofErr w:type="spellEnd"/>
      <w:r w:rsidR="000F7F5D">
        <w:rPr>
          <w:lang w:eastAsia="zh-CN"/>
        </w:rPr>
        <w:t>;</w:t>
      </w:r>
    </w:p>
    <w:p w14:paraId="77E90AE5" w14:textId="77777777" w:rsidR="00A7274A" w:rsidRDefault="00A7274A" w:rsidP="002E28DA">
      <w:pPr>
        <w:numPr>
          <w:ilvl w:val="0"/>
          <w:numId w:val="3"/>
        </w:numPr>
        <w:jc w:val="both"/>
        <w:rPr>
          <w:lang w:eastAsia="zh-CN"/>
        </w:rPr>
      </w:pPr>
      <w:r>
        <w:rPr>
          <w:lang w:eastAsia="zh-CN"/>
        </w:rPr>
        <w:t>RRC connection</w:t>
      </w:r>
      <w:r w:rsidR="00790F5F">
        <w:rPr>
          <w:lang w:eastAsia="zh-CN"/>
        </w:rPr>
        <w:t>/resume</w:t>
      </w:r>
      <w:r>
        <w:rPr>
          <w:lang w:eastAsia="zh-CN"/>
        </w:rPr>
        <w:t xml:space="preserve"> request</w:t>
      </w:r>
      <w:r w:rsidR="00790F5F">
        <w:rPr>
          <w:lang w:eastAsia="zh-CN"/>
        </w:rPr>
        <w:t xml:space="preserve"> (which includes the Unique ID above)</w:t>
      </w:r>
      <w:r w:rsidR="000F7F5D">
        <w:rPr>
          <w:lang w:eastAsia="zh-CN"/>
        </w:rPr>
        <w:t>;</w:t>
      </w:r>
    </w:p>
    <w:p w14:paraId="4253E921" w14:textId="77777777" w:rsidR="00A7274A" w:rsidRDefault="00A7274A" w:rsidP="002E28DA">
      <w:pPr>
        <w:numPr>
          <w:ilvl w:val="0"/>
          <w:numId w:val="3"/>
        </w:numPr>
        <w:jc w:val="both"/>
        <w:rPr>
          <w:lang w:eastAsia="zh-CN"/>
        </w:rPr>
      </w:pPr>
      <w:r>
        <w:rPr>
          <w:lang w:eastAsia="zh-CN"/>
        </w:rPr>
        <w:t>BSR</w:t>
      </w:r>
      <w:r w:rsidR="00790F5F">
        <w:rPr>
          <w:lang w:eastAsia="zh-CN"/>
        </w:rPr>
        <w:t>/PHR</w:t>
      </w:r>
      <w:r w:rsidR="000F7F5D">
        <w:rPr>
          <w:lang w:eastAsia="zh-CN"/>
        </w:rPr>
        <w:t>;</w:t>
      </w:r>
    </w:p>
    <w:p w14:paraId="28236D3C" w14:textId="4960EC45" w:rsidR="00A7274A" w:rsidRDefault="00A7274A" w:rsidP="002E28DA">
      <w:pPr>
        <w:numPr>
          <w:ilvl w:val="0"/>
          <w:numId w:val="3"/>
        </w:numPr>
        <w:jc w:val="both"/>
        <w:rPr>
          <w:lang w:eastAsia="zh-CN"/>
        </w:rPr>
      </w:pPr>
      <w:r>
        <w:rPr>
          <w:lang w:eastAsia="zh-CN"/>
        </w:rPr>
        <w:t xml:space="preserve">Data payload. According to WID </w:t>
      </w:r>
      <w:r>
        <w:rPr>
          <w:lang w:eastAsia="zh-CN"/>
        </w:rPr>
        <w:fldChar w:fldCharType="begin"/>
      </w:r>
      <w:r>
        <w:rPr>
          <w:lang w:eastAsia="zh-CN"/>
        </w:rPr>
        <w:instrText xml:space="preserve"> REF _Ref534726084 \r \h </w:instrText>
      </w:r>
      <w:r>
        <w:rPr>
          <w:lang w:eastAsia="zh-CN"/>
        </w:rPr>
      </w:r>
      <w:r>
        <w:rPr>
          <w:lang w:eastAsia="zh-CN"/>
        </w:rPr>
        <w:fldChar w:fldCharType="separate"/>
      </w:r>
      <w:r w:rsidR="00D670E5">
        <w:rPr>
          <w:lang w:eastAsia="zh-CN"/>
        </w:rPr>
        <w:t>[1]</w:t>
      </w:r>
      <w:r>
        <w:rPr>
          <w:lang w:eastAsia="zh-CN"/>
        </w:rPr>
        <w:fldChar w:fldCharType="end"/>
      </w:r>
      <w:r>
        <w:rPr>
          <w:lang w:eastAsia="zh-CN"/>
        </w:rPr>
        <w:t>: “</w:t>
      </w:r>
      <w:r w:rsidR="000E63BA">
        <w:rPr>
          <w:lang w:val="en-US" w:eastAsia="zh-CN"/>
        </w:rPr>
        <w:t>UP data transmission in RRC_CONNECTED mode as in Rel-15 NR is supported</w:t>
      </w:r>
      <w:r>
        <w:rPr>
          <w:lang w:eastAsia="zh-CN"/>
        </w:rPr>
        <w:t>”</w:t>
      </w:r>
      <w:r w:rsidR="000E63BA">
        <w:rPr>
          <w:lang w:eastAsia="zh-CN"/>
        </w:rPr>
        <w:t>.</w:t>
      </w:r>
    </w:p>
    <w:p w14:paraId="72224CE4" w14:textId="77777777" w:rsidR="00A7274A" w:rsidRDefault="000E63BA" w:rsidP="00325C33">
      <w:pPr>
        <w:jc w:val="both"/>
        <w:rPr>
          <w:lang w:eastAsia="zh-CN"/>
        </w:rPr>
      </w:pPr>
      <w:r>
        <w:rPr>
          <w:lang w:eastAsia="zh-CN"/>
        </w:rPr>
        <w:t>The presence and the size of each field depends on the use case</w:t>
      </w:r>
      <w:r w:rsidR="00721E9A">
        <w:rPr>
          <w:lang w:eastAsia="zh-CN"/>
        </w:rPr>
        <w:t xml:space="preserve"> as well as</w:t>
      </w:r>
      <w:r w:rsidR="000F7F5D">
        <w:rPr>
          <w:lang w:eastAsia="zh-CN"/>
        </w:rPr>
        <w:t xml:space="preserve"> on</w:t>
      </w:r>
      <w:r w:rsidR="00721E9A">
        <w:rPr>
          <w:lang w:eastAsia="zh-CN"/>
        </w:rPr>
        <w:t xml:space="preserve"> the available size of the PUSCH carrying </w:t>
      </w:r>
      <w:proofErr w:type="spellStart"/>
      <w:r w:rsidR="00721E9A">
        <w:rPr>
          <w:lang w:eastAsia="zh-CN"/>
        </w:rPr>
        <w:t>MsgA</w:t>
      </w:r>
      <w:proofErr w:type="spellEnd"/>
      <w:r>
        <w:rPr>
          <w:lang w:eastAsia="zh-CN"/>
        </w:rPr>
        <w:t xml:space="preserve">, hence </w:t>
      </w:r>
      <w:r w:rsidR="002420E6">
        <w:rPr>
          <w:lang w:eastAsia="zh-CN"/>
        </w:rPr>
        <w:t xml:space="preserve">the </w:t>
      </w:r>
      <w:r>
        <w:rPr>
          <w:lang w:eastAsia="zh-CN"/>
        </w:rPr>
        <w:t xml:space="preserve">total size of </w:t>
      </w:r>
      <w:proofErr w:type="spellStart"/>
      <w:r>
        <w:rPr>
          <w:lang w:eastAsia="zh-CN"/>
        </w:rPr>
        <w:t>MsgA</w:t>
      </w:r>
      <w:proofErr w:type="spellEnd"/>
      <w:r>
        <w:rPr>
          <w:lang w:eastAsia="zh-CN"/>
        </w:rPr>
        <w:t xml:space="preserve"> could vary depending of the use case</w:t>
      </w:r>
      <w:r w:rsidR="00721E9A">
        <w:rPr>
          <w:lang w:eastAsia="zh-CN"/>
        </w:rPr>
        <w:t xml:space="preserve"> and available resources</w:t>
      </w:r>
      <w:r>
        <w:rPr>
          <w:lang w:eastAsia="zh-CN"/>
        </w:rPr>
        <w:t>.</w:t>
      </w:r>
      <w:r w:rsidR="00721E9A">
        <w:rPr>
          <w:lang w:eastAsia="zh-CN"/>
        </w:rPr>
        <w:t xml:space="preserve"> For instance, the required minimum </w:t>
      </w:r>
      <w:proofErr w:type="spellStart"/>
      <w:r w:rsidR="00721E9A">
        <w:rPr>
          <w:lang w:eastAsia="zh-CN"/>
        </w:rPr>
        <w:t>MsgA</w:t>
      </w:r>
      <w:proofErr w:type="spellEnd"/>
      <w:r w:rsidR="00721E9A">
        <w:rPr>
          <w:lang w:eastAsia="zh-CN"/>
        </w:rPr>
        <w:t xml:space="preserve"> size could differ for RRC CONNECTED UE compared to RRC IDLE/INACTIVE UE.</w:t>
      </w:r>
      <w:r>
        <w:rPr>
          <w:lang w:eastAsia="zh-CN"/>
        </w:rPr>
        <w:t xml:space="preserve"> RAN2 input will be need</w:t>
      </w:r>
      <w:r w:rsidR="002420E6">
        <w:rPr>
          <w:lang w:eastAsia="zh-CN"/>
        </w:rPr>
        <w:t>ed</w:t>
      </w:r>
      <w:r>
        <w:rPr>
          <w:lang w:eastAsia="zh-CN"/>
        </w:rPr>
        <w:t xml:space="preserve"> for </w:t>
      </w:r>
      <w:r w:rsidR="002420E6">
        <w:rPr>
          <w:lang w:eastAsia="zh-CN"/>
        </w:rPr>
        <w:t xml:space="preserve">exact </w:t>
      </w:r>
      <w:r>
        <w:rPr>
          <w:lang w:eastAsia="zh-CN"/>
        </w:rPr>
        <w:t xml:space="preserve">content of </w:t>
      </w:r>
      <w:proofErr w:type="spellStart"/>
      <w:r>
        <w:rPr>
          <w:lang w:eastAsia="zh-CN"/>
        </w:rPr>
        <w:t>MsgA</w:t>
      </w:r>
      <w:proofErr w:type="spellEnd"/>
      <w:r>
        <w:rPr>
          <w:lang w:eastAsia="zh-CN"/>
        </w:rPr>
        <w:t xml:space="preserve"> and </w:t>
      </w:r>
      <w:r w:rsidR="00721E9A">
        <w:rPr>
          <w:lang w:eastAsia="zh-CN"/>
        </w:rPr>
        <w:t xml:space="preserve">especially </w:t>
      </w:r>
      <w:r>
        <w:rPr>
          <w:lang w:eastAsia="zh-CN"/>
        </w:rPr>
        <w:t xml:space="preserve">the </w:t>
      </w:r>
      <w:r w:rsidR="002420E6">
        <w:rPr>
          <w:lang w:eastAsia="zh-CN"/>
        </w:rPr>
        <w:t xml:space="preserve">corresponding </w:t>
      </w:r>
      <w:r>
        <w:rPr>
          <w:lang w:eastAsia="zh-CN"/>
        </w:rPr>
        <w:t xml:space="preserve">size of each </w:t>
      </w:r>
      <w:r w:rsidR="00721E9A">
        <w:rPr>
          <w:lang w:eastAsia="zh-CN"/>
        </w:rPr>
        <w:t xml:space="preserve">required </w:t>
      </w:r>
      <w:r>
        <w:rPr>
          <w:lang w:eastAsia="zh-CN"/>
        </w:rPr>
        <w:t>field.</w:t>
      </w:r>
    </w:p>
    <w:p w14:paraId="28ECCC94" w14:textId="1C6E2AE2" w:rsidR="000E63BA" w:rsidRPr="000E63BA" w:rsidRDefault="000E63BA" w:rsidP="00325C33">
      <w:pPr>
        <w:jc w:val="both"/>
        <w:rPr>
          <w:b/>
          <w:lang w:eastAsia="zh-CN"/>
        </w:rPr>
      </w:pPr>
      <w:bookmarkStart w:id="10" w:name="_Hlk534894234"/>
      <w:r w:rsidRPr="000E63BA">
        <w:rPr>
          <w:b/>
          <w:lang w:eastAsia="zh-CN"/>
        </w:rPr>
        <w:t xml:space="preserve">Observation </w:t>
      </w:r>
      <w:r w:rsidR="00C81D34">
        <w:rPr>
          <w:b/>
          <w:lang w:eastAsia="zh-CN"/>
        </w:rPr>
        <w:t>1</w:t>
      </w:r>
      <w:r w:rsidRPr="000E63BA">
        <w:rPr>
          <w:b/>
          <w:lang w:eastAsia="zh-CN"/>
        </w:rPr>
        <w:t xml:space="preserve">: The size of </w:t>
      </w:r>
      <w:proofErr w:type="spellStart"/>
      <w:r w:rsidRPr="000E63BA">
        <w:rPr>
          <w:b/>
          <w:lang w:eastAsia="zh-CN"/>
        </w:rPr>
        <w:t>MsgA</w:t>
      </w:r>
      <w:proofErr w:type="spellEnd"/>
      <w:r w:rsidRPr="000E63BA">
        <w:rPr>
          <w:b/>
          <w:lang w:eastAsia="zh-CN"/>
        </w:rPr>
        <w:t xml:space="preserve"> is use case dependent, depending on the </w:t>
      </w:r>
      <w:r w:rsidR="00247F46">
        <w:rPr>
          <w:b/>
          <w:lang w:eastAsia="zh-CN"/>
        </w:rPr>
        <w:t xml:space="preserve">fields making up </w:t>
      </w:r>
      <w:proofErr w:type="spellStart"/>
      <w:r w:rsidRPr="000E63BA">
        <w:rPr>
          <w:b/>
          <w:lang w:eastAsia="zh-CN"/>
        </w:rPr>
        <w:t>MsgA</w:t>
      </w:r>
      <w:proofErr w:type="spellEnd"/>
      <w:r w:rsidR="00247F46">
        <w:rPr>
          <w:b/>
          <w:lang w:eastAsia="zh-CN"/>
        </w:rPr>
        <w:t xml:space="preserve"> and the size of each field</w:t>
      </w:r>
      <w:r w:rsidRPr="000E63BA">
        <w:rPr>
          <w:b/>
          <w:lang w:eastAsia="zh-CN"/>
        </w:rPr>
        <w:t xml:space="preserve"> for each use case.</w:t>
      </w:r>
    </w:p>
    <w:p w14:paraId="4E0335EF" w14:textId="5FC8D7DF" w:rsidR="00B353A9" w:rsidRPr="007848CB" w:rsidRDefault="000E63BA" w:rsidP="00325C33">
      <w:pPr>
        <w:jc w:val="both"/>
        <w:rPr>
          <w:b/>
          <w:lang w:eastAsia="zh-CN"/>
        </w:rPr>
      </w:pPr>
      <w:r w:rsidRPr="000E63BA">
        <w:rPr>
          <w:b/>
          <w:lang w:eastAsia="zh-CN"/>
        </w:rPr>
        <w:t xml:space="preserve">Proposal 1: Study the allowed </w:t>
      </w:r>
      <w:proofErr w:type="spellStart"/>
      <w:r w:rsidRPr="000E63BA">
        <w:rPr>
          <w:b/>
          <w:lang w:eastAsia="zh-CN"/>
        </w:rPr>
        <w:t>MsgA</w:t>
      </w:r>
      <w:proofErr w:type="spellEnd"/>
      <w:r w:rsidRPr="000E63BA">
        <w:rPr>
          <w:b/>
          <w:lang w:eastAsia="zh-CN"/>
        </w:rPr>
        <w:t xml:space="preserve"> payload size considering </w:t>
      </w:r>
      <w:proofErr w:type="spellStart"/>
      <w:r w:rsidRPr="000E63BA">
        <w:rPr>
          <w:b/>
          <w:lang w:eastAsia="zh-CN"/>
        </w:rPr>
        <w:t>MsgA</w:t>
      </w:r>
      <w:proofErr w:type="spellEnd"/>
      <w:r w:rsidRPr="000E63BA">
        <w:rPr>
          <w:b/>
          <w:lang w:eastAsia="zh-CN"/>
        </w:rPr>
        <w:t xml:space="preserve"> content from RAN2 for the different 2-step RACH use cases.</w:t>
      </w:r>
      <w:bookmarkStart w:id="11" w:name="OLE_LINK21"/>
      <w:bookmarkStart w:id="12" w:name="OLE_LINK22"/>
      <w:bookmarkEnd w:id="10"/>
    </w:p>
    <w:p w14:paraId="6C38F7A6" w14:textId="77777777" w:rsidR="00B353A9" w:rsidRPr="005132D5" w:rsidRDefault="00B353A9" w:rsidP="00B353A9">
      <w:pPr>
        <w:rPr>
          <w:rFonts w:ascii="Arial" w:hAnsi="Arial" w:cs="Arial"/>
          <w:sz w:val="32"/>
          <w:szCs w:val="32"/>
        </w:rPr>
      </w:pPr>
      <w:r w:rsidRPr="005132D5">
        <w:rPr>
          <w:rFonts w:ascii="Arial" w:hAnsi="Arial" w:cs="Arial"/>
          <w:sz w:val="32"/>
          <w:szCs w:val="32"/>
        </w:rPr>
        <w:t>2.</w:t>
      </w:r>
      <w:r>
        <w:rPr>
          <w:rFonts w:ascii="Arial" w:hAnsi="Arial" w:cs="Arial"/>
          <w:sz w:val="32"/>
          <w:szCs w:val="32"/>
        </w:rPr>
        <w:t>3</w:t>
      </w:r>
      <w:r w:rsidRPr="005132D5">
        <w:rPr>
          <w:rFonts w:ascii="Arial" w:hAnsi="Arial" w:cs="Arial"/>
          <w:sz w:val="32"/>
          <w:szCs w:val="32"/>
        </w:rPr>
        <w:tab/>
      </w:r>
      <w:r w:rsidRPr="005132D5">
        <w:rPr>
          <w:rFonts w:ascii="Arial" w:hAnsi="Arial" w:cs="Arial"/>
          <w:sz w:val="32"/>
          <w:szCs w:val="32"/>
        </w:rPr>
        <w:tab/>
      </w:r>
      <w:r w:rsidRPr="005132D5">
        <w:rPr>
          <w:rFonts w:ascii="Arial" w:hAnsi="Arial" w:cs="Arial"/>
          <w:sz w:val="32"/>
          <w:szCs w:val="32"/>
        </w:rPr>
        <w:tab/>
      </w:r>
      <w:proofErr w:type="spellStart"/>
      <w:r>
        <w:rPr>
          <w:rFonts w:ascii="Arial" w:hAnsi="Arial" w:cs="Arial"/>
          <w:sz w:val="32"/>
          <w:szCs w:val="32"/>
        </w:rPr>
        <w:t>MsgB</w:t>
      </w:r>
      <w:proofErr w:type="spellEnd"/>
      <w:r>
        <w:rPr>
          <w:rFonts w:ascii="Arial" w:hAnsi="Arial" w:cs="Arial"/>
          <w:sz w:val="32"/>
          <w:szCs w:val="32"/>
        </w:rPr>
        <w:t xml:space="preserve"> Content</w:t>
      </w:r>
    </w:p>
    <w:p w14:paraId="608195BC" w14:textId="20DDEB4E" w:rsidR="00A14201" w:rsidRDefault="0080280A" w:rsidP="00325C33">
      <w:pPr>
        <w:jc w:val="both"/>
        <w:rPr>
          <w:lang w:eastAsia="zh-CN"/>
        </w:rPr>
      </w:pPr>
      <w:r>
        <w:rPr>
          <w:lang w:eastAsia="zh-CN"/>
        </w:rPr>
        <w:t xml:space="preserve">The </w:t>
      </w:r>
      <w:proofErr w:type="spellStart"/>
      <w:r>
        <w:rPr>
          <w:lang w:eastAsia="zh-CN"/>
        </w:rPr>
        <w:t>Msg</w:t>
      </w:r>
      <w:r w:rsidR="000540A8">
        <w:rPr>
          <w:lang w:eastAsia="zh-CN"/>
        </w:rPr>
        <w:t>B</w:t>
      </w:r>
      <w:proofErr w:type="spellEnd"/>
      <w:r>
        <w:rPr>
          <w:lang w:eastAsia="zh-CN"/>
        </w:rPr>
        <w:t xml:space="preserve"> in </w:t>
      </w:r>
      <w:r w:rsidR="003264AC">
        <w:rPr>
          <w:lang w:eastAsia="zh-CN"/>
        </w:rPr>
        <w:t xml:space="preserve">the </w:t>
      </w:r>
      <w:r>
        <w:rPr>
          <w:lang w:eastAsia="zh-CN"/>
        </w:rPr>
        <w:t xml:space="preserve">2-step RACH </w:t>
      </w:r>
      <w:r w:rsidR="003264AC">
        <w:rPr>
          <w:lang w:eastAsia="zh-CN"/>
        </w:rPr>
        <w:t xml:space="preserve">procedure </w:t>
      </w:r>
      <w:r>
        <w:rPr>
          <w:lang w:eastAsia="zh-CN"/>
        </w:rPr>
        <w:t>is the</w:t>
      </w:r>
      <w:r w:rsidR="002420E6">
        <w:rPr>
          <w:lang w:eastAsia="zh-CN"/>
        </w:rPr>
        <w:t xml:space="preserve"> combined </w:t>
      </w:r>
      <w:proofErr w:type="gramStart"/>
      <w:r>
        <w:rPr>
          <w:lang w:eastAsia="zh-CN"/>
        </w:rPr>
        <w:t>random access</w:t>
      </w:r>
      <w:proofErr w:type="gramEnd"/>
      <w:r>
        <w:rPr>
          <w:lang w:eastAsia="zh-CN"/>
        </w:rPr>
        <w:t xml:space="preserve"> response</w:t>
      </w:r>
      <w:r w:rsidR="0018599D">
        <w:rPr>
          <w:lang w:eastAsia="zh-CN"/>
        </w:rPr>
        <w:t xml:space="preserve"> and contention resolution</w:t>
      </w:r>
      <w:r w:rsidR="00A14201">
        <w:rPr>
          <w:lang w:eastAsia="zh-CN"/>
        </w:rPr>
        <w:t xml:space="preserve">. According to the WID </w:t>
      </w:r>
      <w:r w:rsidR="00A14201">
        <w:rPr>
          <w:lang w:eastAsia="zh-CN"/>
        </w:rPr>
        <w:fldChar w:fldCharType="begin"/>
      </w:r>
      <w:r w:rsidR="00A14201">
        <w:rPr>
          <w:lang w:eastAsia="zh-CN"/>
        </w:rPr>
        <w:instrText xml:space="preserve"> REF _Ref534726084 \r \h </w:instrText>
      </w:r>
      <w:r w:rsidR="00A14201">
        <w:rPr>
          <w:lang w:eastAsia="zh-CN"/>
        </w:rPr>
      </w:r>
      <w:r w:rsidR="00A14201">
        <w:rPr>
          <w:lang w:eastAsia="zh-CN"/>
        </w:rPr>
        <w:fldChar w:fldCharType="separate"/>
      </w:r>
      <w:r w:rsidR="00D670E5">
        <w:rPr>
          <w:lang w:eastAsia="zh-CN"/>
        </w:rPr>
        <w:t>[1]</w:t>
      </w:r>
      <w:r w:rsidR="00A14201">
        <w:rPr>
          <w:lang w:eastAsia="zh-CN"/>
        </w:rPr>
        <w:fldChar w:fldCharType="end"/>
      </w:r>
      <w:r w:rsidR="00A14201">
        <w:rPr>
          <w:lang w:eastAsia="zh-CN"/>
        </w:rPr>
        <w:t>:</w:t>
      </w:r>
    </w:p>
    <w:p w14:paraId="665A4601" w14:textId="77777777" w:rsidR="00A14201" w:rsidRDefault="00A14201" w:rsidP="00325C33">
      <w:pPr>
        <w:jc w:val="both"/>
        <w:rPr>
          <w:lang w:eastAsia="zh-CN"/>
        </w:rPr>
      </w:pPr>
    </w:p>
    <w:p w14:paraId="303C861B" w14:textId="15680E5B" w:rsidR="00A14201" w:rsidRDefault="00A211A5" w:rsidP="00325C33">
      <w:pPr>
        <w:jc w:val="both"/>
        <w:rPr>
          <w:lang w:eastAsia="zh-CN"/>
        </w:rPr>
      </w:pPr>
      <w:r>
        <w:rPr>
          <w:noProof/>
        </w:rPr>
        <mc:AlternateContent>
          <mc:Choice Requires="wps">
            <w:drawing>
              <wp:anchor distT="0" distB="0" distL="114300" distR="114300" simplePos="0" relativeHeight="251657728" behindDoc="0" locked="0" layoutInCell="1" allowOverlap="1" wp14:anchorId="55731648" wp14:editId="55075581">
                <wp:simplePos x="0" y="0"/>
                <wp:positionH relativeFrom="column">
                  <wp:posOffset>0</wp:posOffset>
                </wp:positionH>
                <wp:positionV relativeFrom="paragraph">
                  <wp:posOffset>0</wp:posOffset>
                </wp:positionV>
                <wp:extent cx="6232525" cy="247650"/>
                <wp:effectExtent l="5715" t="8255" r="10160" b="10795"/>
                <wp:wrapSquare wrapText="bothSides"/>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2525" cy="247650"/>
                        </a:xfrm>
                        <a:prstGeom prst="rect">
                          <a:avLst/>
                        </a:prstGeom>
                        <a:solidFill>
                          <a:srgbClr val="FFFFFF"/>
                        </a:solidFill>
                        <a:ln w="9525">
                          <a:solidFill>
                            <a:srgbClr val="000000"/>
                          </a:solidFill>
                          <a:miter lim="800000"/>
                          <a:headEnd/>
                          <a:tailEnd/>
                        </a:ln>
                      </wps:spPr>
                      <wps:txbx>
                        <w:txbxContent>
                          <w:p w14:paraId="0C8FA79C" w14:textId="77777777" w:rsidR="00350C9C" w:rsidRPr="004153F5" w:rsidRDefault="00350C9C" w:rsidP="001D1956">
                            <w:pPr>
                              <w:numPr>
                                <w:ilvl w:val="0"/>
                                <w:numId w:val="17"/>
                              </w:numPr>
                              <w:spacing w:after="0"/>
                              <w:rPr>
                                <w:bCs/>
                                <w:lang w:eastAsia="zh-CN"/>
                              </w:rPr>
                            </w:pPr>
                            <w:r w:rsidRPr="00625AAA">
                              <w:rPr>
                                <w:bCs/>
                                <w:lang w:val="en-US" w:eastAsia="zh-CN"/>
                              </w:rPr>
                              <w:t>S</w:t>
                            </w:r>
                            <w:r>
                              <w:rPr>
                                <w:bCs/>
                                <w:lang w:val="en-US" w:eastAsia="zh-CN"/>
                              </w:rPr>
                              <w:t xml:space="preserve">pecify </w:t>
                            </w:r>
                            <w:proofErr w:type="spellStart"/>
                            <w:r>
                              <w:rPr>
                                <w:bCs/>
                                <w:lang w:val="en-US" w:eastAsia="zh-CN"/>
                              </w:rPr>
                              <w:t>msgB’s</w:t>
                            </w:r>
                            <w:proofErr w:type="spellEnd"/>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5731648" id="Text Box 27" o:spid="_x0000_s1028" type="#_x0000_t202" style="position:absolute;left:0;text-align:left;margin-left:0;margin-top:0;width:490.75pt;height:1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">
                <v:textbox style="mso-fit-shape-to-text:t">
                  <w:txbxContent>
                    <w:p w14:paraId="0C8FA79C" w14:textId="77777777" w:rsidR="00350C9C" w:rsidRPr="004153F5" w:rsidRDefault="00350C9C" w:rsidP="001D1956">
                      <w:pPr>
                        <w:numPr>
                          <w:ilvl w:val="0"/>
                          <w:numId w:val="17"/>
                        </w:numPr>
                        <w:spacing w:after="0"/>
                        <w:rPr>
                          <w:bCs/>
                          <w:lang w:eastAsia="zh-CN"/>
                        </w:rPr>
                      </w:pPr>
                      <w:r w:rsidRPr="00625AAA">
                        <w:rPr>
                          <w:bCs/>
                          <w:lang w:val="en-US" w:eastAsia="zh-CN"/>
                        </w:rPr>
                        <w:t>S</w:t>
                      </w:r>
                      <w:r>
                        <w:rPr>
                          <w:bCs/>
                          <w:lang w:val="en-US" w:eastAsia="zh-CN"/>
                        </w:rPr>
                        <w:t xml:space="preserve">pecify </w:t>
                      </w:r>
                      <w:proofErr w:type="spellStart"/>
                      <w:r>
                        <w:rPr>
                          <w:bCs/>
                          <w:lang w:val="en-US" w:eastAsia="zh-CN"/>
                        </w:rPr>
                        <w:t>msgB’s</w:t>
                      </w:r>
                      <w:proofErr w:type="spellEnd"/>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txbxContent>
                </v:textbox>
                <w10:wrap type="square"/>
              </v:shape>
            </w:pict>
          </mc:Fallback>
        </mc:AlternateContent>
      </w:r>
    </w:p>
    <w:p w14:paraId="1CF1894F" w14:textId="77777777" w:rsidR="000E63BA" w:rsidRDefault="00A14201" w:rsidP="00325C33">
      <w:pPr>
        <w:jc w:val="both"/>
        <w:rPr>
          <w:lang w:eastAsia="zh-CN"/>
        </w:rPr>
      </w:pPr>
      <w:proofErr w:type="spellStart"/>
      <w:r>
        <w:rPr>
          <w:lang w:eastAsia="zh-CN"/>
        </w:rPr>
        <w:t>MsgB</w:t>
      </w:r>
      <w:proofErr w:type="spellEnd"/>
      <w:r w:rsidR="0080280A">
        <w:rPr>
          <w:lang w:eastAsia="zh-CN"/>
        </w:rPr>
        <w:t xml:space="preserve"> </w:t>
      </w:r>
      <w:r w:rsidR="000E63BA">
        <w:rPr>
          <w:lang w:eastAsia="zh-CN"/>
        </w:rPr>
        <w:t>can include several fields:</w:t>
      </w:r>
    </w:p>
    <w:p w14:paraId="792D6AD2" w14:textId="77777777" w:rsidR="000E63BA" w:rsidRDefault="000E63BA" w:rsidP="000E63BA">
      <w:pPr>
        <w:numPr>
          <w:ilvl w:val="0"/>
          <w:numId w:val="18"/>
        </w:numPr>
        <w:jc w:val="both"/>
        <w:rPr>
          <w:lang w:eastAsia="zh-CN"/>
        </w:rPr>
      </w:pPr>
      <w:r>
        <w:rPr>
          <w:lang w:eastAsia="zh-CN"/>
        </w:rPr>
        <w:t xml:space="preserve">The detected </w:t>
      </w:r>
      <w:r w:rsidR="00A14201">
        <w:rPr>
          <w:lang w:eastAsia="zh-CN"/>
        </w:rPr>
        <w:t xml:space="preserve">unique </w:t>
      </w:r>
      <w:r>
        <w:rPr>
          <w:lang w:eastAsia="zh-CN"/>
        </w:rPr>
        <w:t>ID for contention resolution. As described earlier, the size of the detected ID depends on the use case.</w:t>
      </w:r>
    </w:p>
    <w:p w14:paraId="5E67F34C" w14:textId="77777777" w:rsidR="000E63BA" w:rsidRDefault="000E63BA" w:rsidP="000E63BA">
      <w:pPr>
        <w:numPr>
          <w:ilvl w:val="0"/>
          <w:numId w:val="18"/>
        </w:numPr>
        <w:jc w:val="both"/>
        <w:rPr>
          <w:lang w:eastAsia="zh-CN"/>
        </w:rPr>
      </w:pPr>
      <w:r>
        <w:rPr>
          <w:lang w:eastAsia="zh-CN"/>
        </w:rPr>
        <w:t>Time advance</w:t>
      </w:r>
      <w:r w:rsidR="00ED3A18">
        <w:rPr>
          <w:lang w:eastAsia="zh-CN"/>
        </w:rPr>
        <w:t xml:space="preserve"> field</w:t>
      </w:r>
      <w:r>
        <w:rPr>
          <w:lang w:eastAsia="zh-CN"/>
        </w:rPr>
        <w:t>.</w:t>
      </w:r>
    </w:p>
    <w:p w14:paraId="39046A2C" w14:textId="656CC4D8" w:rsidR="00B4556C" w:rsidRDefault="00B4556C" w:rsidP="000E63BA">
      <w:pPr>
        <w:numPr>
          <w:ilvl w:val="0"/>
          <w:numId w:val="18"/>
        </w:numPr>
        <w:jc w:val="both"/>
        <w:rPr>
          <w:lang w:eastAsia="zh-CN"/>
        </w:rPr>
      </w:pPr>
      <w:r>
        <w:rPr>
          <w:lang w:eastAsia="zh-CN"/>
        </w:rPr>
        <w:t>C-RNTI for UE in IDLE/INACTIVE states</w:t>
      </w:r>
      <w:r w:rsidR="000472D8">
        <w:rPr>
          <w:lang w:eastAsia="zh-CN"/>
        </w:rPr>
        <w:t xml:space="preserve"> tran</w:t>
      </w:r>
      <w:r w:rsidR="000A795A">
        <w:rPr>
          <w:lang w:eastAsia="zh-CN"/>
        </w:rPr>
        <w:t>sitioning to CONNECTED state</w:t>
      </w:r>
      <w:r>
        <w:rPr>
          <w:lang w:eastAsia="zh-CN"/>
        </w:rPr>
        <w:t>.</w:t>
      </w:r>
    </w:p>
    <w:p w14:paraId="7969E67C" w14:textId="0E547F38" w:rsidR="00A14201" w:rsidRDefault="00A94169" w:rsidP="000E63BA">
      <w:pPr>
        <w:numPr>
          <w:ilvl w:val="0"/>
          <w:numId w:val="18"/>
        </w:numPr>
        <w:jc w:val="both"/>
        <w:rPr>
          <w:lang w:eastAsia="zh-CN"/>
        </w:rPr>
      </w:pPr>
      <w:r>
        <w:rPr>
          <w:lang w:eastAsia="zh-CN"/>
        </w:rPr>
        <w:t xml:space="preserve">User </w:t>
      </w:r>
      <w:r w:rsidR="00A14201">
        <w:rPr>
          <w:lang w:eastAsia="zh-CN"/>
        </w:rPr>
        <w:t>plan</w:t>
      </w:r>
      <w:r w:rsidR="00583637">
        <w:rPr>
          <w:lang w:eastAsia="zh-CN"/>
        </w:rPr>
        <w:t>e</w:t>
      </w:r>
      <w:r w:rsidR="00A14201">
        <w:rPr>
          <w:lang w:eastAsia="zh-CN"/>
        </w:rPr>
        <w:t>/control plan</w:t>
      </w:r>
      <w:r w:rsidR="00583637">
        <w:rPr>
          <w:lang w:eastAsia="zh-CN"/>
        </w:rPr>
        <w:t>e</w:t>
      </w:r>
      <w:r w:rsidR="00A14201">
        <w:rPr>
          <w:lang w:eastAsia="zh-CN"/>
        </w:rPr>
        <w:t xml:space="preserve"> packets</w:t>
      </w:r>
      <w:r w:rsidR="00583637">
        <w:rPr>
          <w:lang w:eastAsia="zh-CN"/>
        </w:rPr>
        <w:t xml:space="preserve"> for DL communication</w:t>
      </w:r>
      <w:r w:rsidR="00A14201">
        <w:rPr>
          <w:lang w:eastAsia="zh-CN"/>
        </w:rPr>
        <w:t>.</w:t>
      </w:r>
    </w:p>
    <w:p w14:paraId="6EBC0E57" w14:textId="77777777" w:rsidR="00A14201" w:rsidRDefault="00A14201" w:rsidP="00A14201">
      <w:pPr>
        <w:jc w:val="both"/>
        <w:rPr>
          <w:lang w:eastAsia="zh-CN"/>
        </w:rPr>
      </w:pPr>
      <w:r>
        <w:rPr>
          <w:lang w:eastAsia="zh-CN"/>
        </w:rPr>
        <w:t xml:space="preserve">The presence and the size of each field depends </w:t>
      </w:r>
      <w:r w:rsidR="00583637">
        <w:rPr>
          <w:lang w:eastAsia="zh-CN"/>
        </w:rPr>
        <w:t xml:space="preserve">once more </w:t>
      </w:r>
      <w:r>
        <w:rPr>
          <w:lang w:eastAsia="zh-CN"/>
        </w:rPr>
        <w:t xml:space="preserve">on the use case, </w:t>
      </w:r>
      <w:r w:rsidR="00583637">
        <w:rPr>
          <w:lang w:eastAsia="zh-CN"/>
        </w:rPr>
        <w:t xml:space="preserve">and </w:t>
      </w:r>
      <w:r>
        <w:rPr>
          <w:lang w:eastAsia="zh-CN"/>
        </w:rPr>
        <w:t xml:space="preserve">hence </w:t>
      </w:r>
      <w:r w:rsidR="00583637">
        <w:rPr>
          <w:lang w:eastAsia="zh-CN"/>
        </w:rPr>
        <w:t xml:space="preserve">the </w:t>
      </w:r>
      <w:r>
        <w:rPr>
          <w:lang w:eastAsia="zh-CN"/>
        </w:rPr>
        <w:t xml:space="preserve">total size of </w:t>
      </w:r>
      <w:proofErr w:type="spellStart"/>
      <w:r>
        <w:rPr>
          <w:lang w:eastAsia="zh-CN"/>
        </w:rPr>
        <w:t>MsgB</w:t>
      </w:r>
      <w:proofErr w:type="spellEnd"/>
      <w:r>
        <w:rPr>
          <w:lang w:eastAsia="zh-CN"/>
        </w:rPr>
        <w:t xml:space="preserve"> could vary. RAN2 input will be need</w:t>
      </w:r>
      <w:r w:rsidR="00583637">
        <w:rPr>
          <w:lang w:eastAsia="zh-CN"/>
        </w:rPr>
        <w:t>ed</w:t>
      </w:r>
      <w:r>
        <w:rPr>
          <w:lang w:eastAsia="zh-CN"/>
        </w:rPr>
        <w:t xml:space="preserve"> for content of </w:t>
      </w:r>
      <w:proofErr w:type="spellStart"/>
      <w:r>
        <w:rPr>
          <w:lang w:eastAsia="zh-CN"/>
        </w:rPr>
        <w:t>MsgB</w:t>
      </w:r>
      <w:proofErr w:type="spellEnd"/>
      <w:r>
        <w:rPr>
          <w:lang w:eastAsia="zh-CN"/>
        </w:rPr>
        <w:t xml:space="preserve"> and the size of some of the fields.</w:t>
      </w:r>
    </w:p>
    <w:p w14:paraId="3F7F2401" w14:textId="77B90C2E" w:rsidR="00A14201" w:rsidRPr="000E63BA" w:rsidRDefault="00A14201" w:rsidP="00A14201">
      <w:pPr>
        <w:jc w:val="both"/>
        <w:rPr>
          <w:b/>
          <w:lang w:eastAsia="zh-CN"/>
        </w:rPr>
      </w:pPr>
      <w:bookmarkStart w:id="13" w:name="_Hlk534894254"/>
      <w:r w:rsidRPr="000E63BA">
        <w:rPr>
          <w:b/>
          <w:lang w:eastAsia="zh-CN"/>
        </w:rPr>
        <w:t>Observat</w:t>
      </w:r>
      <w:r>
        <w:rPr>
          <w:b/>
          <w:lang w:eastAsia="zh-CN"/>
        </w:rPr>
        <w:t xml:space="preserve">ion </w:t>
      </w:r>
      <w:r w:rsidR="0063370E">
        <w:rPr>
          <w:b/>
          <w:lang w:eastAsia="zh-CN"/>
        </w:rPr>
        <w:t>2</w:t>
      </w:r>
      <w:r>
        <w:rPr>
          <w:b/>
          <w:lang w:eastAsia="zh-CN"/>
        </w:rPr>
        <w:t xml:space="preserve">: The size of </w:t>
      </w:r>
      <w:proofErr w:type="spellStart"/>
      <w:r>
        <w:rPr>
          <w:b/>
          <w:lang w:eastAsia="zh-CN"/>
        </w:rPr>
        <w:t>MsgB</w:t>
      </w:r>
      <w:proofErr w:type="spellEnd"/>
      <w:r w:rsidRPr="000E63BA">
        <w:rPr>
          <w:b/>
          <w:lang w:eastAsia="zh-CN"/>
        </w:rPr>
        <w:t xml:space="preserve"> is use case dependent, </w:t>
      </w:r>
      <w:r>
        <w:rPr>
          <w:b/>
          <w:lang w:eastAsia="zh-CN"/>
        </w:rPr>
        <w:t xml:space="preserve">depending on the </w:t>
      </w:r>
      <w:r w:rsidR="00247F46">
        <w:rPr>
          <w:b/>
          <w:lang w:eastAsia="zh-CN"/>
        </w:rPr>
        <w:t>fields making up</w:t>
      </w:r>
      <w:r>
        <w:rPr>
          <w:b/>
          <w:lang w:eastAsia="zh-CN"/>
        </w:rPr>
        <w:t xml:space="preserve"> </w:t>
      </w:r>
      <w:proofErr w:type="spellStart"/>
      <w:r>
        <w:rPr>
          <w:b/>
          <w:lang w:eastAsia="zh-CN"/>
        </w:rPr>
        <w:t>MsgB</w:t>
      </w:r>
      <w:proofErr w:type="spellEnd"/>
      <w:r w:rsidRPr="000E63BA">
        <w:rPr>
          <w:b/>
          <w:lang w:eastAsia="zh-CN"/>
        </w:rPr>
        <w:t xml:space="preserve"> </w:t>
      </w:r>
      <w:r w:rsidR="00247F46">
        <w:rPr>
          <w:b/>
          <w:lang w:eastAsia="zh-CN"/>
        </w:rPr>
        <w:t xml:space="preserve">and the size of each field </w:t>
      </w:r>
      <w:r w:rsidRPr="000E63BA">
        <w:rPr>
          <w:b/>
          <w:lang w:eastAsia="zh-CN"/>
        </w:rPr>
        <w:t>for each use case.</w:t>
      </w:r>
    </w:p>
    <w:p w14:paraId="0B9512B5" w14:textId="77777777" w:rsidR="00A14201" w:rsidRPr="000E63BA" w:rsidRDefault="00A14201" w:rsidP="00A14201">
      <w:pPr>
        <w:jc w:val="both"/>
        <w:rPr>
          <w:b/>
          <w:lang w:eastAsia="zh-CN"/>
        </w:rPr>
      </w:pPr>
      <w:r>
        <w:rPr>
          <w:b/>
          <w:lang w:eastAsia="zh-CN"/>
        </w:rPr>
        <w:t xml:space="preserve">Proposal 2: Study the allowed </w:t>
      </w:r>
      <w:proofErr w:type="spellStart"/>
      <w:r>
        <w:rPr>
          <w:b/>
          <w:lang w:eastAsia="zh-CN"/>
        </w:rPr>
        <w:t>MsgB</w:t>
      </w:r>
      <w:proofErr w:type="spellEnd"/>
      <w:r w:rsidRPr="000E63BA">
        <w:rPr>
          <w:b/>
          <w:lang w:eastAsia="zh-CN"/>
        </w:rPr>
        <w:t xml:space="preserve"> payload size considering</w:t>
      </w:r>
      <w:r>
        <w:rPr>
          <w:b/>
          <w:lang w:eastAsia="zh-CN"/>
        </w:rPr>
        <w:t xml:space="preserve"> </w:t>
      </w:r>
      <w:proofErr w:type="spellStart"/>
      <w:r>
        <w:rPr>
          <w:b/>
          <w:lang w:eastAsia="zh-CN"/>
        </w:rPr>
        <w:t>MsgB</w:t>
      </w:r>
      <w:proofErr w:type="spellEnd"/>
      <w:r w:rsidRPr="000E63BA">
        <w:rPr>
          <w:b/>
          <w:lang w:eastAsia="zh-CN"/>
        </w:rPr>
        <w:t xml:space="preserve"> content from RAN2 for the different 2-step RACH use cases.</w:t>
      </w:r>
    </w:p>
    <w:p w14:paraId="70FB6325" w14:textId="77777777" w:rsidR="00B8708B" w:rsidRPr="00B8708B" w:rsidRDefault="00B8708B" w:rsidP="00A14201">
      <w:pPr>
        <w:jc w:val="both"/>
        <w:rPr>
          <w:lang w:eastAsia="zh-CN"/>
        </w:rPr>
      </w:pPr>
      <w:r w:rsidRPr="00B8708B">
        <w:rPr>
          <w:lang w:eastAsia="zh-CN"/>
        </w:rPr>
        <w:t xml:space="preserve">We don’t see a need to include </w:t>
      </w:r>
      <w:r w:rsidR="00096DC6">
        <w:rPr>
          <w:lang w:eastAsia="zh-CN"/>
        </w:rPr>
        <w:t>an</w:t>
      </w:r>
      <w:r w:rsidRPr="00B8708B">
        <w:rPr>
          <w:lang w:eastAsia="zh-CN"/>
        </w:rPr>
        <w:t xml:space="preserve"> UL grant </w:t>
      </w:r>
      <w:r w:rsidR="00096DC6">
        <w:rPr>
          <w:lang w:eastAsia="zh-CN"/>
        </w:rPr>
        <w:t xml:space="preserve">in the </w:t>
      </w:r>
      <w:proofErr w:type="spellStart"/>
      <w:r w:rsidR="00096DC6">
        <w:rPr>
          <w:lang w:eastAsia="zh-CN"/>
        </w:rPr>
        <w:t>MsgB</w:t>
      </w:r>
      <w:proofErr w:type="spellEnd"/>
      <w:r w:rsidR="00096DC6">
        <w:rPr>
          <w:lang w:eastAsia="zh-CN"/>
        </w:rPr>
        <w:t xml:space="preserve"> payload </w:t>
      </w:r>
      <w:r w:rsidRPr="00B8708B">
        <w:rPr>
          <w:lang w:eastAsia="zh-CN"/>
        </w:rPr>
        <w:t>for scheduling data packets right after the 2-step RACH procedure.</w:t>
      </w:r>
    </w:p>
    <w:p w14:paraId="771787E3" w14:textId="77777777" w:rsidR="00B8708B" w:rsidRPr="00B8708B" w:rsidRDefault="00B8708B" w:rsidP="00B8708B">
      <w:pPr>
        <w:numPr>
          <w:ilvl w:val="0"/>
          <w:numId w:val="22"/>
        </w:numPr>
        <w:jc w:val="both"/>
        <w:rPr>
          <w:b/>
          <w:lang w:eastAsia="zh-CN"/>
        </w:rPr>
      </w:pPr>
      <w:r>
        <w:rPr>
          <w:lang w:eastAsia="zh-CN"/>
        </w:rPr>
        <w:t>For a UE in the RRC CONNECTED state, the UE already has a C-RNTI. Any transmissions from the UE after the 2-Step RACH procedure can be scheduled using an UL grant on the PDCCH addressed to the C-RNTI.</w:t>
      </w:r>
    </w:p>
    <w:p w14:paraId="5CC4FCA2" w14:textId="77777777" w:rsidR="00B8708B" w:rsidRPr="00B8708B" w:rsidRDefault="00B8708B" w:rsidP="00B8708B">
      <w:pPr>
        <w:numPr>
          <w:ilvl w:val="0"/>
          <w:numId w:val="22"/>
        </w:numPr>
        <w:jc w:val="both"/>
        <w:rPr>
          <w:b/>
          <w:lang w:eastAsia="zh-CN"/>
        </w:rPr>
      </w:pPr>
      <w:r>
        <w:rPr>
          <w:lang w:eastAsia="zh-CN"/>
        </w:rPr>
        <w:t xml:space="preserve">For a UE in the RRC IDLE or RRC INACTIVE states, we propose that </w:t>
      </w:r>
      <w:proofErr w:type="spellStart"/>
      <w:r>
        <w:rPr>
          <w:lang w:eastAsia="zh-CN"/>
        </w:rPr>
        <w:t>MsgB</w:t>
      </w:r>
      <w:proofErr w:type="spellEnd"/>
      <w:r>
        <w:rPr>
          <w:lang w:eastAsia="zh-CN"/>
        </w:rPr>
        <w:t xml:space="preserve"> include a C-RNTI, that can be used for scheduling additional uplink transmissions by sending UL grants on PDCCH addressed to the C-RNTI.</w:t>
      </w:r>
    </w:p>
    <w:p w14:paraId="0C1CC5B8" w14:textId="11153C6C" w:rsidR="00B8708B" w:rsidRDefault="00B8708B" w:rsidP="00B8708B">
      <w:pPr>
        <w:jc w:val="both"/>
        <w:rPr>
          <w:b/>
          <w:lang w:eastAsia="zh-CN"/>
        </w:rPr>
      </w:pPr>
      <w:r>
        <w:rPr>
          <w:b/>
          <w:lang w:eastAsia="zh-CN"/>
        </w:rPr>
        <w:t xml:space="preserve">Proposal 3: </w:t>
      </w:r>
      <w:proofErr w:type="spellStart"/>
      <w:r>
        <w:rPr>
          <w:b/>
          <w:lang w:eastAsia="zh-CN"/>
        </w:rPr>
        <w:t>MsgB</w:t>
      </w:r>
      <w:proofErr w:type="spellEnd"/>
      <w:r>
        <w:rPr>
          <w:b/>
          <w:lang w:eastAsia="zh-CN"/>
        </w:rPr>
        <w:t xml:space="preserve"> doesn’t include UL grant field.</w:t>
      </w:r>
    </w:p>
    <w:p w14:paraId="46D9E8C7" w14:textId="4C51F682" w:rsidR="00FC3C67" w:rsidRDefault="00FC3C67" w:rsidP="00B8708B">
      <w:pPr>
        <w:jc w:val="both"/>
        <w:rPr>
          <w:lang w:eastAsia="zh-CN"/>
        </w:rPr>
      </w:pPr>
      <w:proofErr w:type="spellStart"/>
      <w:r>
        <w:rPr>
          <w:lang w:eastAsia="zh-CN"/>
        </w:rPr>
        <w:t>MsgB</w:t>
      </w:r>
      <w:proofErr w:type="spellEnd"/>
      <w:r>
        <w:rPr>
          <w:lang w:eastAsia="zh-CN"/>
        </w:rPr>
        <w:t xml:space="preserve"> includes a time advance field. The time advanced field is used to adjust the timing of UL transmissions from the UE following the completion of the 2-step RACH procedure. i.e. the data part of </w:t>
      </w:r>
      <w:proofErr w:type="spellStart"/>
      <w:r>
        <w:rPr>
          <w:lang w:eastAsia="zh-CN"/>
        </w:rPr>
        <w:t>MsgA</w:t>
      </w:r>
      <w:proofErr w:type="spellEnd"/>
      <w:r>
        <w:rPr>
          <w:lang w:eastAsia="zh-CN"/>
        </w:rPr>
        <w:t xml:space="preserve"> is not time adjusted. The variation between the earliest possible arrival time of </w:t>
      </w:r>
      <w:proofErr w:type="spellStart"/>
      <w:r>
        <w:rPr>
          <w:lang w:eastAsia="zh-CN"/>
        </w:rPr>
        <w:t>MsgA</w:t>
      </w:r>
      <w:proofErr w:type="spellEnd"/>
      <w:r>
        <w:rPr>
          <w:lang w:eastAsia="zh-CN"/>
        </w:rPr>
        <w:t xml:space="preserve"> when the UE is at the foot of the base station and the latest possible arrival time of </w:t>
      </w:r>
      <w:proofErr w:type="spellStart"/>
      <w:r>
        <w:rPr>
          <w:lang w:eastAsia="zh-CN"/>
        </w:rPr>
        <w:t>MsgA</w:t>
      </w:r>
      <w:proofErr w:type="spellEnd"/>
      <w:r>
        <w:rPr>
          <w:lang w:eastAsia="zh-CN"/>
        </w:rPr>
        <w:t xml:space="preserve"> when the UE is at the cell edge is equal to</w:t>
      </w:r>
      <w:r w:rsidR="000A795A">
        <w:rPr>
          <w:lang w:eastAsia="zh-CN"/>
        </w:rPr>
        <w:t xml:space="preserve"> the</w:t>
      </w:r>
      <w:r>
        <w:rPr>
          <w:lang w:eastAsia="zh-CN"/>
        </w:rPr>
        <w:t xml:space="preserve"> maximum round-trip time at the cell edge. </w:t>
      </w:r>
    </w:p>
    <w:p w14:paraId="30C3F854" w14:textId="76BBAA83" w:rsidR="00FC3C67" w:rsidRDefault="00FC3C67" w:rsidP="00B8708B">
      <w:pPr>
        <w:jc w:val="both"/>
        <w:rPr>
          <w:lang w:eastAsia="zh-CN"/>
        </w:rPr>
      </w:pPr>
      <w:r>
        <w:rPr>
          <w:lang w:eastAsia="zh-CN"/>
        </w:rPr>
        <w:t>There a</w:t>
      </w:r>
      <w:r w:rsidR="0045796D">
        <w:rPr>
          <w:lang w:eastAsia="zh-CN"/>
        </w:rPr>
        <w:t>r</w:t>
      </w:r>
      <w:r>
        <w:rPr>
          <w:lang w:eastAsia="zh-CN"/>
        </w:rPr>
        <w:t xml:space="preserve">e two </w:t>
      </w:r>
      <w:r w:rsidR="0020684D">
        <w:rPr>
          <w:lang w:eastAsia="zh-CN"/>
        </w:rPr>
        <w:t>aspects</w:t>
      </w:r>
      <w:r>
        <w:rPr>
          <w:lang w:eastAsia="zh-CN"/>
        </w:rPr>
        <w:t xml:space="preserve"> of the time advance command that should be considered:</w:t>
      </w:r>
    </w:p>
    <w:p w14:paraId="691A86C7" w14:textId="77777777" w:rsidR="00FC3C67" w:rsidRDefault="00FC3C67" w:rsidP="00FC3C67">
      <w:pPr>
        <w:numPr>
          <w:ilvl w:val="0"/>
          <w:numId w:val="22"/>
        </w:numPr>
        <w:jc w:val="both"/>
        <w:rPr>
          <w:lang w:eastAsia="zh-CN"/>
        </w:rPr>
      </w:pPr>
      <w:r>
        <w:rPr>
          <w:lang w:eastAsia="zh-CN"/>
        </w:rPr>
        <w:t>The TA granularity.</w:t>
      </w:r>
    </w:p>
    <w:p w14:paraId="39B17F72" w14:textId="77777777" w:rsidR="00FC3C67" w:rsidRDefault="00FC3C67" w:rsidP="00FC3C67">
      <w:pPr>
        <w:numPr>
          <w:ilvl w:val="0"/>
          <w:numId w:val="22"/>
        </w:numPr>
        <w:jc w:val="both"/>
        <w:rPr>
          <w:lang w:eastAsia="zh-CN"/>
        </w:rPr>
      </w:pPr>
      <w:r>
        <w:rPr>
          <w:lang w:eastAsia="zh-CN"/>
        </w:rPr>
        <w:t>The maximum value of the TA command.</w:t>
      </w:r>
    </w:p>
    <w:p w14:paraId="69731B9E" w14:textId="77777777" w:rsidR="00FC3C67" w:rsidRDefault="0020684D" w:rsidP="00FC3C67">
      <w:pPr>
        <w:jc w:val="both"/>
        <w:rPr>
          <w:lang w:eastAsia="zh-CN"/>
        </w:rPr>
      </w:pPr>
      <w:r>
        <w:rPr>
          <w:lang w:eastAsia="zh-CN"/>
        </w:rPr>
        <w:t xml:space="preserve">In release 15, the TA granularity is based on the subcarrier spacing of the first UL transmission after the RAR. In 2-step RACH, there is already an uplink data transmission in </w:t>
      </w:r>
      <w:proofErr w:type="spellStart"/>
      <w:r>
        <w:rPr>
          <w:lang w:eastAsia="zh-CN"/>
        </w:rPr>
        <w:t>MsgA</w:t>
      </w:r>
      <w:proofErr w:type="spellEnd"/>
      <w:r>
        <w:rPr>
          <w:lang w:eastAsia="zh-CN"/>
        </w:rPr>
        <w:t xml:space="preserve">, we propose that the TA granularity is based on the subcarrier spacing of the data transmission of </w:t>
      </w:r>
      <w:proofErr w:type="spellStart"/>
      <w:r>
        <w:rPr>
          <w:lang w:eastAsia="zh-CN"/>
        </w:rPr>
        <w:t>MsgA</w:t>
      </w:r>
      <w:proofErr w:type="spellEnd"/>
      <w:r>
        <w:rPr>
          <w:lang w:eastAsia="zh-CN"/>
        </w:rPr>
        <w:t>.</w:t>
      </w:r>
    </w:p>
    <w:p w14:paraId="7FF7691E" w14:textId="183A4671" w:rsidR="0020684D" w:rsidRPr="0020684D" w:rsidRDefault="0020684D" w:rsidP="0020684D">
      <w:pPr>
        <w:jc w:val="both"/>
        <w:rPr>
          <w:b/>
          <w:lang w:eastAsia="zh-CN"/>
        </w:rPr>
      </w:pPr>
      <w:r w:rsidRPr="0020684D">
        <w:rPr>
          <w:b/>
          <w:lang w:eastAsia="zh-CN"/>
        </w:rPr>
        <w:t>Proposal</w:t>
      </w:r>
      <w:r w:rsidR="000A795A">
        <w:rPr>
          <w:b/>
          <w:lang w:eastAsia="zh-CN"/>
        </w:rPr>
        <w:t xml:space="preserve"> 4</w:t>
      </w:r>
      <w:r w:rsidRPr="0020684D">
        <w:rPr>
          <w:b/>
          <w:lang w:eastAsia="zh-CN"/>
        </w:rPr>
        <w:t xml:space="preserve">: For timing advance in </w:t>
      </w:r>
      <w:proofErr w:type="spellStart"/>
      <w:r w:rsidRPr="0020684D">
        <w:rPr>
          <w:b/>
          <w:lang w:eastAsia="zh-CN"/>
        </w:rPr>
        <w:t>MsgB</w:t>
      </w:r>
      <w:proofErr w:type="spellEnd"/>
      <w:r w:rsidRPr="0020684D">
        <w:rPr>
          <w:b/>
          <w:lang w:eastAsia="zh-CN"/>
        </w:rPr>
        <w:t xml:space="preserve">, the granularity of the TA is based on the subcarrier spacing of the data part of </w:t>
      </w:r>
      <w:proofErr w:type="spellStart"/>
      <w:r w:rsidRPr="0020684D">
        <w:rPr>
          <w:b/>
          <w:lang w:eastAsia="zh-CN"/>
        </w:rPr>
        <w:t>MsgA</w:t>
      </w:r>
      <w:proofErr w:type="spellEnd"/>
      <w:r w:rsidRPr="0020684D">
        <w:rPr>
          <w:b/>
          <w:lang w:eastAsia="zh-CN"/>
        </w:rPr>
        <w:t xml:space="preserve"> according to </w:t>
      </w:r>
      <w:r w:rsidRPr="0020684D">
        <w:rPr>
          <w:b/>
          <w:lang w:eastAsia="zh-CN"/>
        </w:rPr>
        <w:fldChar w:fldCharType="begin"/>
      </w:r>
      <w:r w:rsidRPr="0020684D">
        <w:rPr>
          <w:b/>
          <w:lang w:eastAsia="zh-CN"/>
        </w:rPr>
        <w:instrText xml:space="preserve"> REF _Ref184074 \h  \* MERGEFORMAT </w:instrText>
      </w:r>
      <w:r w:rsidRPr="0020684D">
        <w:rPr>
          <w:b/>
          <w:lang w:eastAsia="zh-CN"/>
        </w:rPr>
      </w:r>
      <w:r w:rsidRPr="0020684D">
        <w:rPr>
          <w:b/>
          <w:lang w:eastAsia="zh-CN"/>
        </w:rPr>
        <w:fldChar w:fldCharType="separate"/>
      </w:r>
      <w:r w:rsidR="00D670E5" w:rsidRPr="00D670E5">
        <w:rPr>
          <w:b/>
        </w:rPr>
        <w:t xml:space="preserve">Table </w:t>
      </w:r>
      <w:r w:rsidR="00D670E5" w:rsidRPr="00D670E5">
        <w:rPr>
          <w:b/>
          <w:noProof/>
        </w:rPr>
        <w:t>1</w:t>
      </w:r>
      <w:r w:rsidRPr="0020684D">
        <w:rPr>
          <w:b/>
          <w:lang w:eastAsia="zh-CN"/>
        </w:rPr>
        <w:fldChar w:fldCharType="end"/>
      </w:r>
      <w:r w:rsidRPr="0020684D">
        <w:rPr>
          <w:b/>
          <w:lang w:eastAsia="zh-CN"/>
        </w:rPr>
        <w:t>.</w:t>
      </w:r>
    </w:p>
    <w:p w14:paraId="5188933E" w14:textId="375A6E20" w:rsidR="0020684D" w:rsidRPr="0020684D" w:rsidRDefault="0020684D" w:rsidP="0020684D">
      <w:pPr>
        <w:pStyle w:val="Caption"/>
        <w:keepNext/>
        <w:jc w:val="center"/>
      </w:pPr>
      <w:bookmarkStart w:id="14" w:name="_Ref184074"/>
      <w:r w:rsidRPr="0020684D">
        <w:t xml:space="preserve">Table </w:t>
      </w:r>
      <w:r w:rsidRPr="0020684D">
        <w:fldChar w:fldCharType="begin"/>
      </w:r>
      <w:r w:rsidRPr="0020684D">
        <w:instrText xml:space="preserve"> SEQ Table \* ARABIC </w:instrText>
      </w:r>
      <w:r w:rsidRPr="0020684D">
        <w:fldChar w:fldCharType="separate"/>
      </w:r>
      <w:r w:rsidR="00D670E5">
        <w:rPr>
          <w:noProof/>
        </w:rPr>
        <w:t>1</w:t>
      </w:r>
      <w:r w:rsidRPr="0020684D">
        <w:fldChar w:fldCharType="end"/>
      </w:r>
      <w:bookmarkEnd w:id="14"/>
      <w:r w:rsidRPr="0020684D">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096DC6" w:rsidRPr="0020684D" w14:paraId="1DF5166B" w14:textId="77777777" w:rsidTr="006A0149">
        <w:trPr>
          <w:trHeight w:val="539"/>
          <w:jc w:val="center"/>
        </w:trPr>
        <w:tc>
          <w:tcPr>
            <w:tcW w:w="3113" w:type="dxa"/>
            <w:shd w:val="clear" w:color="auto" w:fill="auto"/>
          </w:tcPr>
          <w:p w14:paraId="7F85885D" w14:textId="77777777" w:rsidR="00096DC6" w:rsidRPr="0020684D" w:rsidRDefault="00096DC6" w:rsidP="006A0149">
            <w:pPr>
              <w:rPr>
                <w:b/>
                <w:i/>
              </w:rPr>
            </w:pPr>
            <w:r w:rsidRPr="0020684D">
              <w:rPr>
                <w:b/>
                <w:i/>
              </w:rPr>
              <w:t xml:space="preserve">Subcarrier Spacing (kHz) of the </w:t>
            </w:r>
            <w:proofErr w:type="spellStart"/>
            <w:r w:rsidRPr="0020684D">
              <w:rPr>
                <w:b/>
                <w:i/>
              </w:rPr>
              <w:t>msgA</w:t>
            </w:r>
            <w:proofErr w:type="spellEnd"/>
            <w:r w:rsidRPr="0020684D">
              <w:rPr>
                <w:b/>
                <w:i/>
              </w:rPr>
              <w:t xml:space="preserve"> data part</w:t>
            </w:r>
          </w:p>
        </w:tc>
        <w:tc>
          <w:tcPr>
            <w:tcW w:w="1303" w:type="dxa"/>
            <w:shd w:val="clear" w:color="auto" w:fill="auto"/>
          </w:tcPr>
          <w:p w14:paraId="40CD45A1" w14:textId="77777777" w:rsidR="00096DC6" w:rsidRPr="0020684D" w:rsidRDefault="00096DC6" w:rsidP="006A0149">
            <w:pPr>
              <w:rPr>
                <w:b/>
                <w:i/>
              </w:rPr>
            </w:pPr>
            <w:r w:rsidRPr="0020684D">
              <w:rPr>
                <w:b/>
                <w:i/>
              </w:rPr>
              <w:t xml:space="preserve">Unit </w:t>
            </w:r>
          </w:p>
        </w:tc>
      </w:tr>
      <w:tr w:rsidR="00096DC6" w:rsidRPr="0020684D" w14:paraId="0B2A7241" w14:textId="77777777" w:rsidTr="006A0149">
        <w:trPr>
          <w:jc w:val="center"/>
        </w:trPr>
        <w:tc>
          <w:tcPr>
            <w:tcW w:w="3113" w:type="dxa"/>
            <w:shd w:val="clear" w:color="auto" w:fill="auto"/>
          </w:tcPr>
          <w:p w14:paraId="5E69D40C" w14:textId="77777777" w:rsidR="00096DC6" w:rsidRPr="0020684D" w:rsidRDefault="00096DC6" w:rsidP="006A0149">
            <w:pPr>
              <w:rPr>
                <w:b/>
                <w:i/>
              </w:rPr>
            </w:pPr>
            <w:r w:rsidRPr="0020684D">
              <w:rPr>
                <w:b/>
                <w:i/>
              </w:rPr>
              <w:t>15</w:t>
            </w:r>
          </w:p>
        </w:tc>
        <w:tc>
          <w:tcPr>
            <w:tcW w:w="1303" w:type="dxa"/>
            <w:shd w:val="clear" w:color="auto" w:fill="auto"/>
          </w:tcPr>
          <w:p w14:paraId="1CF8ADA6" w14:textId="77777777" w:rsidR="00096DC6" w:rsidRPr="0020684D" w:rsidRDefault="00096DC6" w:rsidP="006A0149">
            <w:pPr>
              <w:rPr>
                <w:b/>
                <w:i/>
              </w:rPr>
            </w:pPr>
            <w:r w:rsidRPr="0020684D">
              <w:rPr>
                <w:b/>
                <w:i/>
              </w:rPr>
              <w:t>16*64 T</w:t>
            </w:r>
            <w:r w:rsidR="00425F45">
              <w:rPr>
                <w:b/>
                <w:i/>
              </w:rPr>
              <w:t>c</w:t>
            </w:r>
          </w:p>
        </w:tc>
      </w:tr>
      <w:tr w:rsidR="00096DC6" w:rsidRPr="0020684D" w14:paraId="2C987A76" w14:textId="77777777" w:rsidTr="006A0149">
        <w:trPr>
          <w:jc w:val="center"/>
        </w:trPr>
        <w:tc>
          <w:tcPr>
            <w:tcW w:w="3113" w:type="dxa"/>
            <w:shd w:val="clear" w:color="auto" w:fill="auto"/>
          </w:tcPr>
          <w:p w14:paraId="766DDCE2" w14:textId="77777777" w:rsidR="00096DC6" w:rsidRPr="0020684D" w:rsidRDefault="00096DC6" w:rsidP="006A0149">
            <w:pPr>
              <w:rPr>
                <w:b/>
                <w:i/>
              </w:rPr>
            </w:pPr>
            <w:r w:rsidRPr="0020684D">
              <w:rPr>
                <w:b/>
                <w:i/>
              </w:rPr>
              <w:t>30</w:t>
            </w:r>
          </w:p>
        </w:tc>
        <w:tc>
          <w:tcPr>
            <w:tcW w:w="1303" w:type="dxa"/>
            <w:shd w:val="clear" w:color="auto" w:fill="auto"/>
          </w:tcPr>
          <w:p w14:paraId="6FBFCFEC" w14:textId="77777777" w:rsidR="00096DC6" w:rsidRPr="0020684D" w:rsidRDefault="00096DC6" w:rsidP="006A0149">
            <w:pPr>
              <w:rPr>
                <w:b/>
                <w:i/>
              </w:rPr>
            </w:pPr>
            <w:r w:rsidRPr="0020684D">
              <w:rPr>
                <w:b/>
                <w:i/>
              </w:rPr>
              <w:t>8*64 T</w:t>
            </w:r>
            <w:r w:rsidR="00425F45">
              <w:rPr>
                <w:b/>
                <w:i/>
              </w:rPr>
              <w:t>c</w:t>
            </w:r>
          </w:p>
        </w:tc>
      </w:tr>
      <w:tr w:rsidR="00096DC6" w:rsidRPr="0020684D" w14:paraId="2D0BFD80" w14:textId="77777777" w:rsidTr="006A0149">
        <w:trPr>
          <w:jc w:val="center"/>
        </w:trPr>
        <w:tc>
          <w:tcPr>
            <w:tcW w:w="3113" w:type="dxa"/>
            <w:shd w:val="clear" w:color="auto" w:fill="auto"/>
          </w:tcPr>
          <w:p w14:paraId="709EBFBB" w14:textId="77777777" w:rsidR="00096DC6" w:rsidRPr="0020684D" w:rsidRDefault="00096DC6" w:rsidP="006A0149">
            <w:pPr>
              <w:rPr>
                <w:b/>
                <w:i/>
              </w:rPr>
            </w:pPr>
            <w:r w:rsidRPr="0020684D">
              <w:rPr>
                <w:b/>
                <w:i/>
              </w:rPr>
              <w:t>60</w:t>
            </w:r>
          </w:p>
        </w:tc>
        <w:tc>
          <w:tcPr>
            <w:tcW w:w="1303" w:type="dxa"/>
            <w:shd w:val="clear" w:color="auto" w:fill="auto"/>
          </w:tcPr>
          <w:p w14:paraId="152E51FC" w14:textId="77777777" w:rsidR="00096DC6" w:rsidRPr="0020684D" w:rsidRDefault="00096DC6" w:rsidP="006A0149">
            <w:pPr>
              <w:rPr>
                <w:b/>
                <w:i/>
              </w:rPr>
            </w:pPr>
            <w:r w:rsidRPr="0020684D">
              <w:rPr>
                <w:b/>
                <w:i/>
              </w:rPr>
              <w:t>4*64 T</w:t>
            </w:r>
            <w:r w:rsidR="00425F45">
              <w:rPr>
                <w:b/>
                <w:i/>
              </w:rPr>
              <w:t>c</w:t>
            </w:r>
          </w:p>
        </w:tc>
      </w:tr>
      <w:tr w:rsidR="00096DC6" w:rsidRPr="0020684D" w14:paraId="1BD9E4A9" w14:textId="77777777" w:rsidTr="006A0149">
        <w:trPr>
          <w:jc w:val="center"/>
        </w:trPr>
        <w:tc>
          <w:tcPr>
            <w:tcW w:w="3113" w:type="dxa"/>
            <w:shd w:val="clear" w:color="auto" w:fill="auto"/>
          </w:tcPr>
          <w:p w14:paraId="4008DFE2" w14:textId="77777777" w:rsidR="00096DC6" w:rsidRPr="0020684D" w:rsidRDefault="00096DC6" w:rsidP="006A0149">
            <w:pPr>
              <w:rPr>
                <w:b/>
                <w:i/>
              </w:rPr>
            </w:pPr>
            <w:r w:rsidRPr="0020684D">
              <w:rPr>
                <w:b/>
                <w:i/>
              </w:rPr>
              <w:t>120</w:t>
            </w:r>
          </w:p>
        </w:tc>
        <w:tc>
          <w:tcPr>
            <w:tcW w:w="1303" w:type="dxa"/>
            <w:shd w:val="clear" w:color="auto" w:fill="auto"/>
          </w:tcPr>
          <w:p w14:paraId="2F81A669" w14:textId="77777777" w:rsidR="00096DC6" w:rsidRPr="0020684D" w:rsidRDefault="00096DC6" w:rsidP="006A0149">
            <w:pPr>
              <w:rPr>
                <w:b/>
                <w:i/>
              </w:rPr>
            </w:pPr>
            <w:r w:rsidRPr="0020684D">
              <w:rPr>
                <w:b/>
                <w:i/>
              </w:rPr>
              <w:t>2*64 T</w:t>
            </w:r>
            <w:r w:rsidR="00425F45">
              <w:rPr>
                <w:b/>
                <w:i/>
              </w:rPr>
              <w:t>c</w:t>
            </w:r>
          </w:p>
        </w:tc>
      </w:tr>
    </w:tbl>
    <w:p w14:paraId="1125EB0F" w14:textId="77777777" w:rsidR="0020684D" w:rsidRDefault="0020684D" w:rsidP="0020684D">
      <w:pPr>
        <w:ind w:left="720"/>
        <w:jc w:val="both"/>
        <w:rPr>
          <w:lang w:eastAsia="zh-CN"/>
        </w:rPr>
      </w:pPr>
    </w:p>
    <w:p w14:paraId="4CAC2DB3" w14:textId="1167AAA3" w:rsidR="00650BC6" w:rsidRDefault="00650BC6" w:rsidP="0020684D">
      <w:pPr>
        <w:jc w:val="both"/>
      </w:pPr>
      <w:r>
        <w:rPr>
          <w:lang w:eastAsia="zh-CN"/>
        </w:rPr>
        <w:t xml:space="preserve">In </w:t>
      </w:r>
      <w:r w:rsidR="0020684D">
        <w:rPr>
          <w:lang w:eastAsia="zh-CN"/>
        </w:rPr>
        <w:t>release 15</w:t>
      </w:r>
      <w:r>
        <w:rPr>
          <w:lang w:eastAsia="zh-CN"/>
        </w:rPr>
        <w:t xml:space="preserve"> NR, the maximum TA command is</w:t>
      </w:r>
      <w:r w:rsidR="0020684D">
        <w:rPr>
          <w:lang w:eastAsia="zh-CN"/>
        </w:rPr>
        <w:t xml:space="preserve"> 3846, which corresponds to a cell radius of 300 Km, with a subcarrier spacing of 15 KHz. </w:t>
      </w:r>
      <w:r>
        <w:rPr>
          <w:lang w:eastAsia="zh-CN"/>
        </w:rPr>
        <w:t xml:space="preserve">As the data part of </w:t>
      </w:r>
      <w:proofErr w:type="spellStart"/>
      <w:r>
        <w:rPr>
          <w:lang w:eastAsia="zh-CN"/>
        </w:rPr>
        <w:t>MsgA</w:t>
      </w:r>
      <w:proofErr w:type="spellEnd"/>
      <w:r>
        <w:rPr>
          <w:lang w:eastAsia="zh-CN"/>
        </w:rPr>
        <w:t xml:space="preserve"> is</w:t>
      </w:r>
      <w:r w:rsidR="00992397">
        <w:rPr>
          <w:lang w:eastAsia="zh-CN"/>
        </w:rPr>
        <w:t xml:space="preserve"> not</w:t>
      </w:r>
      <w:r>
        <w:rPr>
          <w:lang w:eastAsia="zh-CN"/>
        </w:rPr>
        <w:t xml:space="preserve"> time a</w:t>
      </w:r>
      <w:r w:rsidR="00386272">
        <w:rPr>
          <w:lang w:eastAsia="zh-CN"/>
        </w:rPr>
        <w:t>dvanced</w:t>
      </w:r>
      <w:r>
        <w:rPr>
          <w:lang w:eastAsia="zh-CN"/>
        </w:rPr>
        <w:t xml:space="preserve">, </w:t>
      </w:r>
      <w:r>
        <w:t xml:space="preserve">when the maximum round trip delay in a cell exceeds the cyclic prefix (CP) duration, i.e. the delay difference between the earliest UE and the latest UE is larger than the CP, concurrent users are no longer orthogonal, and users in consecutive time resources overlap each other. A late arriving UE in a time resource can overlap the start of an early arriving UE in the following time resource. Leaving a gap between consecutive time resources can mitigate the overlap between consecutive transmissions, </w:t>
      </w:r>
      <w:r>
        <w:fldChar w:fldCharType="begin"/>
      </w:r>
      <w:r>
        <w:instrText xml:space="preserve"> REF _Ref184856 \h </w:instrText>
      </w:r>
      <w:r>
        <w:fldChar w:fldCharType="separate"/>
      </w:r>
      <w:r w:rsidR="00D670E5">
        <w:t xml:space="preserve">Table </w:t>
      </w:r>
      <w:r w:rsidR="00D670E5">
        <w:rPr>
          <w:noProof/>
        </w:rPr>
        <w:t>2</w:t>
      </w:r>
      <w:r>
        <w:fldChar w:fldCharType="end"/>
      </w:r>
      <w:r>
        <w:t xml:space="preserve"> gives the maximum cell radius with a 1 symbol gap to avoid interference between consecutive transmissions.</w:t>
      </w:r>
    </w:p>
    <w:p w14:paraId="26644F68" w14:textId="77777777" w:rsidR="00425F45" w:rsidRDefault="00425F45" w:rsidP="0020684D">
      <w:pPr>
        <w:jc w:val="both"/>
        <w:rPr>
          <w:lang w:eastAsia="zh-CN"/>
        </w:rPr>
      </w:pPr>
    </w:p>
    <w:p w14:paraId="71471701" w14:textId="43A54577" w:rsidR="00425F45" w:rsidRDefault="00425F45" w:rsidP="00425F45">
      <w:pPr>
        <w:pStyle w:val="Caption"/>
        <w:keepNext/>
      </w:pPr>
      <w:bookmarkStart w:id="15" w:name="_Ref184856"/>
      <w:r>
        <w:t xml:space="preserve">Table </w:t>
      </w:r>
      <w:r>
        <w:fldChar w:fldCharType="begin"/>
      </w:r>
      <w:r>
        <w:instrText xml:space="preserve"> SEQ Table \* ARABIC </w:instrText>
      </w:r>
      <w:r>
        <w:fldChar w:fldCharType="separate"/>
      </w:r>
      <w:r w:rsidR="00D670E5">
        <w:rPr>
          <w:noProof/>
        </w:rPr>
        <w:t>2</w:t>
      </w:r>
      <w:r>
        <w:fldChar w:fldCharType="end"/>
      </w:r>
      <w:bookmarkEnd w:id="15"/>
      <w:r>
        <w:rPr>
          <w:lang w:val="en-US"/>
        </w:rPr>
        <w:t xml:space="preserve">: Maximum cell radius assuming a 1 symbol gap for </w:t>
      </w:r>
      <w:proofErr w:type="spellStart"/>
      <w:r>
        <w:rPr>
          <w:lang w:val="en-US"/>
        </w:rPr>
        <w:t>MsgA</w:t>
      </w:r>
      <w:proofErr w:type="spellEnd"/>
      <w:r>
        <w:rPr>
          <w:lang w:val="en-US"/>
        </w:rPr>
        <w:t>.</w:t>
      </w:r>
    </w:p>
    <w:tbl>
      <w:tblPr>
        <w:tblStyle w:val="TableGrid"/>
        <w:tblW w:w="0" w:type="auto"/>
        <w:tblLook w:val="04A0" w:firstRow="1" w:lastRow="0" w:firstColumn="1" w:lastColumn="0" w:noHBand="0" w:noVBand="1"/>
      </w:tblPr>
      <w:tblGrid>
        <w:gridCol w:w="3285"/>
        <w:gridCol w:w="3285"/>
        <w:gridCol w:w="3285"/>
      </w:tblGrid>
      <w:tr w:rsidR="00425F45" w14:paraId="30998F5B" w14:textId="77777777" w:rsidTr="00425F45">
        <w:tc>
          <w:tcPr>
            <w:tcW w:w="3285" w:type="dxa"/>
          </w:tcPr>
          <w:p w14:paraId="4F4A737A" w14:textId="77777777" w:rsidR="00425F45" w:rsidRDefault="00425F45" w:rsidP="0020684D">
            <w:pPr>
              <w:jc w:val="both"/>
              <w:rPr>
                <w:lang w:eastAsia="zh-CN"/>
              </w:rPr>
            </w:pPr>
            <w:r>
              <w:rPr>
                <w:lang w:eastAsia="zh-CN"/>
              </w:rPr>
              <w:t xml:space="preserve">Subcarrier spacing of </w:t>
            </w:r>
            <w:proofErr w:type="spellStart"/>
            <w:r>
              <w:rPr>
                <w:lang w:eastAsia="zh-CN"/>
              </w:rPr>
              <w:t>MsgA</w:t>
            </w:r>
            <w:proofErr w:type="spellEnd"/>
            <w:r>
              <w:rPr>
                <w:lang w:eastAsia="zh-CN"/>
              </w:rPr>
              <w:t xml:space="preserve"> data part</w:t>
            </w:r>
          </w:p>
        </w:tc>
        <w:tc>
          <w:tcPr>
            <w:tcW w:w="3285" w:type="dxa"/>
          </w:tcPr>
          <w:p w14:paraId="763D01BC" w14:textId="77777777" w:rsidR="00425F45" w:rsidRDefault="00425F45" w:rsidP="0020684D">
            <w:pPr>
              <w:jc w:val="both"/>
              <w:rPr>
                <w:lang w:eastAsia="zh-CN"/>
              </w:rPr>
            </w:pPr>
            <w:r>
              <w:rPr>
                <w:lang w:eastAsia="zh-CN"/>
              </w:rPr>
              <w:t>Symbol duration</w:t>
            </w:r>
          </w:p>
        </w:tc>
        <w:tc>
          <w:tcPr>
            <w:tcW w:w="3285" w:type="dxa"/>
          </w:tcPr>
          <w:p w14:paraId="1D787126" w14:textId="77777777" w:rsidR="00425F45" w:rsidRDefault="00425F45" w:rsidP="0020684D">
            <w:pPr>
              <w:jc w:val="both"/>
              <w:rPr>
                <w:lang w:eastAsia="zh-CN"/>
              </w:rPr>
            </w:pPr>
            <w:r>
              <w:rPr>
                <w:lang w:eastAsia="zh-CN"/>
              </w:rPr>
              <w:t>Maximum Cell Radius</w:t>
            </w:r>
          </w:p>
        </w:tc>
      </w:tr>
      <w:tr w:rsidR="00425F45" w14:paraId="435BFEA6" w14:textId="77777777" w:rsidTr="00425F45">
        <w:tc>
          <w:tcPr>
            <w:tcW w:w="3285" w:type="dxa"/>
          </w:tcPr>
          <w:p w14:paraId="0E1D53A7" w14:textId="09A327BA" w:rsidR="00425F45" w:rsidRDefault="00425F45" w:rsidP="0020684D">
            <w:pPr>
              <w:jc w:val="both"/>
              <w:rPr>
                <w:lang w:eastAsia="zh-CN"/>
              </w:rPr>
            </w:pPr>
            <w:r>
              <w:rPr>
                <w:lang w:eastAsia="zh-CN"/>
              </w:rPr>
              <w:t xml:space="preserve">15 </w:t>
            </w:r>
            <w:r w:rsidR="006033EA">
              <w:rPr>
                <w:lang w:eastAsia="zh-CN"/>
              </w:rPr>
              <w:t>k</w:t>
            </w:r>
            <w:r>
              <w:rPr>
                <w:lang w:eastAsia="zh-CN"/>
              </w:rPr>
              <w:t>Hz</w:t>
            </w:r>
          </w:p>
        </w:tc>
        <w:tc>
          <w:tcPr>
            <w:tcW w:w="3285" w:type="dxa"/>
          </w:tcPr>
          <w:p w14:paraId="161EECFC" w14:textId="77777777" w:rsidR="00425F45" w:rsidRDefault="00425F45" w:rsidP="0020684D">
            <w:pPr>
              <w:jc w:val="both"/>
              <w:rPr>
                <w:lang w:eastAsia="zh-CN"/>
              </w:rPr>
            </w:pPr>
            <w:r>
              <w:rPr>
                <w:lang w:eastAsia="zh-CN"/>
              </w:rPr>
              <w:t xml:space="preserve">66.7 </w:t>
            </w:r>
            <w:proofErr w:type="spellStart"/>
            <w:r>
              <w:rPr>
                <w:lang w:eastAsia="zh-CN"/>
              </w:rPr>
              <w:t>usec</w:t>
            </w:r>
            <w:proofErr w:type="spellEnd"/>
          </w:p>
        </w:tc>
        <w:tc>
          <w:tcPr>
            <w:tcW w:w="3285" w:type="dxa"/>
          </w:tcPr>
          <w:p w14:paraId="3B7645AE" w14:textId="5337B714" w:rsidR="00425F45" w:rsidRDefault="00425F45" w:rsidP="0020684D">
            <w:pPr>
              <w:jc w:val="both"/>
              <w:rPr>
                <w:lang w:eastAsia="zh-CN"/>
              </w:rPr>
            </w:pPr>
            <w:r>
              <w:rPr>
                <w:lang w:eastAsia="zh-CN"/>
              </w:rPr>
              <w:t xml:space="preserve">10 </w:t>
            </w:r>
            <w:r w:rsidR="006033EA">
              <w:rPr>
                <w:lang w:eastAsia="zh-CN"/>
              </w:rPr>
              <w:t>k</w:t>
            </w:r>
            <w:r>
              <w:rPr>
                <w:lang w:eastAsia="zh-CN"/>
              </w:rPr>
              <w:t>m</w:t>
            </w:r>
          </w:p>
        </w:tc>
      </w:tr>
      <w:tr w:rsidR="00425F45" w14:paraId="56CCAD43" w14:textId="77777777" w:rsidTr="00425F45">
        <w:tc>
          <w:tcPr>
            <w:tcW w:w="3285" w:type="dxa"/>
          </w:tcPr>
          <w:p w14:paraId="3B45095C" w14:textId="1B775010" w:rsidR="00425F45" w:rsidRDefault="00425F45" w:rsidP="0020684D">
            <w:pPr>
              <w:jc w:val="both"/>
              <w:rPr>
                <w:lang w:eastAsia="zh-CN"/>
              </w:rPr>
            </w:pPr>
            <w:r>
              <w:rPr>
                <w:lang w:eastAsia="zh-CN"/>
              </w:rPr>
              <w:t xml:space="preserve">30 </w:t>
            </w:r>
            <w:r w:rsidR="006033EA">
              <w:rPr>
                <w:lang w:eastAsia="zh-CN"/>
              </w:rPr>
              <w:t>k</w:t>
            </w:r>
            <w:r>
              <w:rPr>
                <w:lang w:eastAsia="zh-CN"/>
              </w:rPr>
              <w:t>Hz</w:t>
            </w:r>
          </w:p>
        </w:tc>
        <w:tc>
          <w:tcPr>
            <w:tcW w:w="3285" w:type="dxa"/>
          </w:tcPr>
          <w:p w14:paraId="6284ED34" w14:textId="77777777" w:rsidR="00425F45" w:rsidRDefault="00425F45" w:rsidP="0020684D">
            <w:pPr>
              <w:jc w:val="both"/>
              <w:rPr>
                <w:lang w:eastAsia="zh-CN"/>
              </w:rPr>
            </w:pPr>
            <w:r>
              <w:rPr>
                <w:lang w:eastAsia="zh-CN"/>
              </w:rPr>
              <w:t xml:space="preserve">33.3 </w:t>
            </w:r>
            <w:proofErr w:type="spellStart"/>
            <w:r>
              <w:rPr>
                <w:lang w:eastAsia="zh-CN"/>
              </w:rPr>
              <w:t>usec</w:t>
            </w:r>
            <w:proofErr w:type="spellEnd"/>
          </w:p>
        </w:tc>
        <w:tc>
          <w:tcPr>
            <w:tcW w:w="3285" w:type="dxa"/>
          </w:tcPr>
          <w:p w14:paraId="208CDB7A" w14:textId="4B472877" w:rsidR="00425F45" w:rsidRDefault="00425F45" w:rsidP="0020684D">
            <w:pPr>
              <w:jc w:val="both"/>
              <w:rPr>
                <w:lang w:eastAsia="zh-CN"/>
              </w:rPr>
            </w:pPr>
            <w:r>
              <w:rPr>
                <w:lang w:eastAsia="zh-CN"/>
              </w:rPr>
              <w:t xml:space="preserve">5 </w:t>
            </w:r>
            <w:r w:rsidR="006033EA">
              <w:rPr>
                <w:lang w:eastAsia="zh-CN"/>
              </w:rPr>
              <w:t>k</w:t>
            </w:r>
            <w:r>
              <w:rPr>
                <w:lang w:eastAsia="zh-CN"/>
              </w:rPr>
              <w:t>m</w:t>
            </w:r>
          </w:p>
        </w:tc>
      </w:tr>
      <w:tr w:rsidR="00425F45" w14:paraId="11ACB0FC" w14:textId="77777777" w:rsidTr="00425F45">
        <w:tc>
          <w:tcPr>
            <w:tcW w:w="3285" w:type="dxa"/>
          </w:tcPr>
          <w:p w14:paraId="051FCA4C" w14:textId="03E82EFB" w:rsidR="00425F45" w:rsidRDefault="00425F45" w:rsidP="0020684D">
            <w:pPr>
              <w:jc w:val="both"/>
              <w:rPr>
                <w:lang w:eastAsia="zh-CN"/>
              </w:rPr>
            </w:pPr>
            <w:r>
              <w:rPr>
                <w:lang w:eastAsia="zh-CN"/>
              </w:rPr>
              <w:t xml:space="preserve">60 </w:t>
            </w:r>
            <w:r w:rsidR="006033EA">
              <w:rPr>
                <w:lang w:eastAsia="zh-CN"/>
              </w:rPr>
              <w:t>k</w:t>
            </w:r>
            <w:r>
              <w:rPr>
                <w:lang w:eastAsia="zh-CN"/>
              </w:rPr>
              <w:t>Hz</w:t>
            </w:r>
          </w:p>
        </w:tc>
        <w:tc>
          <w:tcPr>
            <w:tcW w:w="3285" w:type="dxa"/>
          </w:tcPr>
          <w:p w14:paraId="2FA068C1" w14:textId="77777777" w:rsidR="00425F45" w:rsidRDefault="00425F45" w:rsidP="0020684D">
            <w:pPr>
              <w:jc w:val="both"/>
              <w:rPr>
                <w:lang w:eastAsia="zh-CN"/>
              </w:rPr>
            </w:pPr>
            <w:r>
              <w:rPr>
                <w:lang w:eastAsia="zh-CN"/>
              </w:rPr>
              <w:t xml:space="preserve">16.7 </w:t>
            </w:r>
            <w:proofErr w:type="spellStart"/>
            <w:r>
              <w:rPr>
                <w:lang w:eastAsia="zh-CN"/>
              </w:rPr>
              <w:t>usec</w:t>
            </w:r>
            <w:proofErr w:type="spellEnd"/>
          </w:p>
        </w:tc>
        <w:tc>
          <w:tcPr>
            <w:tcW w:w="3285" w:type="dxa"/>
          </w:tcPr>
          <w:p w14:paraId="37DF6EDC" w14:textId="7D5F0D2D" w:rsidR="00425F45" w:rsidRDefault="00425F45" w:rsidP="0020684D">
            <w:pPr>
              <w:jc w:val="both"/>
              <w:rPr>
                <w:lang w:eastAsia="zh-CN"/>
              </w:rPr>
            </w:pPr>
            <w:r>
              <w:rPr>
                <w:lang w:eastAsia="zh-CN"/>
              </w:rPr>
              <w:t xml:space="preserve">2.5 </w:t>
            </w:r>
            <w:r w:rsidR="006033EA">
              <w:rPr>
                <w:lang w:eastAsia="zh-CN"/>
              </w:rPr>
              <w:t>k</w:t>
            </w:r>
            <w:r>
              <w:rPr>
                <w:lang w:eastAsia="zh-CN"/>
              </w:rPr>
              <w:t>m</w:t>
            </w:r>
          </w:p>
        </w:tc>
      </w:tr>
      <w:tr w:rsidR="00425F45" w14:paraId="55A319B9" w14:textId="77777777" w:rsidTr="00425F45">
        <w:tc>
          <w:tcPr>
            <w:tcW w:w="3285" w:type="dxa"/>
          </w:tcPr>
          <w:p w14:paraId="290E7CD4" w14:textId="428967D1" w:rsidR="00425F45" w:rsidRDefault="00425F45" w:rsidP="0020684D">
            <w:pPr>
              <w:jc w:val="both"/>
              <w:rPr>
                <w:lang w:eastAsia="zh-CN"/>
              </w:rPr>
            </w:pPr>
            <w:r>
              <w:rPr>
                <w:lang w:eastAsia="zh-CN"/>
              </w:rPr>
              <w:t xml:space="preserve">120 </w:t>
            </w:r>
            <w:r w:rsidR="006033EA">
              <w:rPr>
                <w:lang w:eastAsia="zh-CN"/>
              </w:rPr>
              <w:t>k</w:t>
            </w:r>
            <w:r>
              <w:rPr>
                <w:lang w:eastAsia="zh-CN"/>
              </w:rPr>
              <w:t>Hz</w:t>
            </w:r>
          </w:p>
        </w:tc>
        <w:tc>
          <w:tcPr>
            <w:tcW w:w="3285" w:type="dxa"/>
          </w:tcPr>
          <w:p w14:paraId="2BD79D38" w14:textId="77777777" w:rsidR="00425F45" w:rsidRDefault="00425F45" w:rsidP="0020684D">
            <w:pPr>
              <w:jc w:val="both"/>
              <w:rPr>
                <w:lang w:eastAsia="zh-CN"/>
              </w:rPr>
            </w:pPr>
            <w:r>
              <w:rPr>
                <w:lang w:eastAsia="zh-CN"/>
              </w:rPr>
              <w:t xml:space="preserve">8.33 </w:t>
            </w:r>
            <w:proofErr w:type="spellStart"/>
            <w:r>
              <w:rPr>
                <w:lang w:eastAsia="zh-CN"/>
              </w:rPr>
              <w:t>usec</w:t>
            </w:r>
            <w:proofErr w:type="spellEnd"/>
          </w:p>
        </w:tc>
        <w:tc>
          <w:tcPr>
            <w:tcW w:w="3285" w:type="dxa"/>
          </w:tcPr>
          <w:p w14:paraId="09B73CC5" w14:textId="2C608921" w:rsidR="00425F45" w:rsidRDefault="00425F45" w:rsidP="0020684D">
            <w:pPr>
              <w:jc w:val="both"/>
              <w:rPr>
                <w:lang w:eastAsia="zh-CN"/>
              </w:rPr>
            </w:pPr>
            <w:r>
              <w:rPr>
                <w:lang w:eastAsia="zh-CN"/>
              </w:rPr>
              <w:t xml:space="preserve">1.25 </w:t>
            </w:r>
            <w:r w:rsidR="006033EA">
              <w:rPr>
                <w:lang w:eastAsia="zh-CN"/>
              </w:rPr>
              <w:t>k</w:t>
            </w:r>
            <w:r>
              <w:rPr>
                <w:lang w:eastAsia="zh-CN"/>
              </w:rPr>
              <w:t>m</w:t>
            </w:r>
          </w:p>
        </w:tc>
      </w:tr>
    </w:tbl>
    <w:p w14:paraId="6D1EA4F9" w14:textId="77777777" w:rsidR="00425F45" w:rsidRPr="00425F45" w:rsidRDefault="00425F45" w:rsidP="0020684D">
      <w:pPr>
        <w:jc w:val="both"/>
        <w:rPr>
          <w:lang w:eastAsia="zh-CN"/>
        </w:rPr>
      </w:pPr>
    </w:p>
    <w:p w14:paraId="6CF694AC" w14:textId="2C3291E9" w:rsidR="00650BC6" w:rsidRPr="006466F8" w:rsidRDefault="00AA395E" w:rsidP="006466F8">
      <w:pPr>
        <w:jc w:val="both"/>
        <w:rPr>
          <w:b/>
          <w:lang w:eastAsia="zh-CN"/>
        </w:rPr>
      </w:pPr>
      <w:r>
        <w:rPr>
          <w:b/>
          <w:lang w:eastAsia="zh-CN"/>
        </w:rPr>
        <w:t xml:space="preserve">Observation 3: With a one symbol gap between consecutive time resources for the data part of </w:t>
      </w:r>
      <w:proofErr w:type="spellStart"/>
      <w:r>
        <w:rPr>
          <w:b/>
          <w:lang w:eastAsia="zh-CN"/>
        </w:rPr>
        <w:t>MsgA</w:t>
      </w:r>
      <w:proofErr w:type="spellEnd"/>
      <w:r>
        <w:rPr>
          <w:b/>
          <w:lang w:eastAsia="zh-CN"/>
        </w:rPr>
        <w:t xml:space="preserve">, consecutive transmissions from UEs in a cell of radius 10 km at 15 </w:t>
      </w:r>
      <w:proofErr w:type="spellStart"/>
      <w:r>
        <w:rPr>
          <w:b/>
          <w:lang w:eastAsia="zh-CN"/>
        </w:rPr>
        <w:t>khz</w:t>
      </w:r>
      <w:proofErr w:type="spellEnd"/>
      <w:r>
        <w:rPr>
          <w:b/>
          <w:lang w:eastAsia="zh-CN"/>
        </w:rPr>
        <w:t xml:space="preserve"> don’t overlap.</w:t>
      </w:r>
    </w:p>
    <w:bookmarkEnd w:id="11"/>
    <w:bookmarkEnd w:id="12"/>
    <w:bookmarkEnd w:id="13"/>
    <w:p w14:paraId="11FC4042" w14:textId="77777777" w:rsidR="00964E56" w:rsidRDefault="000540A8" w:rsidP="00325C33">
      <w:pPr>
        <w:jc w:val="both"/>
        <w:rPr>
          <w:lang w:eastAsia="zh-CN"/>
        </w:rPr>
      </w:pPr>
      <w:r>
        <w:rPr>
          <w:lang w:eastAsia="zh-CN"/>
        </w:rPr>
        <w:t xml:space="preserve">Release 15 NR </w:t>
      </w:r>
      <w:r w:rsidR="00964E56">
        <w:rPr>
          <w:lang w:eastAsia="zh-CN"/>
        </w:rPr>
        <w:t xml:space="preserve">RAR is based on scheduling, and contains responses for one or multiple UEs, depending on how </w:t>
      </w:r>
      <w:bookmarkStart w:id="16" w:name="OLE_LINK7"/>
      <w:r w:rsidR="00964E56">
        <w:rPr>
          <w:lang w:eastAsia="zh-CN"/>
        </w:rPr>
        <w:t>many PRACH preamble sequences are detected in the same PRACH occasion</w:t>
      </w:r>
      <w:bookmarkEnd w:id="16"/>
      <w:r w:rsidR="00964E56">
        <w:rPr>
          <w:lang w:eastAsia="zh-CN"/>
        </w:rPr>
        <w:t xml:space="preserve">. The RAR is sent in a subframe within a predefined time window. </w:t>
      </w:r>
      <w:r w:rsidR="00964E56" w:rsidRPr="00213555">
        <w:rPr>
          <w:lang w:eastAsia="zh-CN"/>
        </w:rPr>
        <w:t xml:space="preserve">For 2-step RACH, </w:t>
      </w:r>
      <w:r w:rsidR="00161110">
        <w:rPr>
          <w:lang w:eastAsia="zh-CN"/>
        </w:rPr>
        <w:t xml:space="preserve">a </w:t>
      </w:r>
      <w:r w:rsidR="00964E56" w:rsidRPr="00213555">
        <w:rPr>
          <w:lang w:eastAsia="zh-CN"/>
        </w:rPr>
        <w:t xml:space="preserve">similar kind of response </w:t>
      </w:r>
      <w:r w:rsidR="00B803A4">
        <w:rPr>
          <w:lang w:eastAsia="zh-CN"/>
        </w:rPr>
        <w:t>could</w:t>
      </w:r>
      <w:r w:rsidR="00B803A4" w:rsidRPr="00213555">
        <w:rPr>
          <w:lang w:eastAsia="zh-CN"/>
        </w:rPr>
        <w:t xml:space="preserve"> </w:t>
      </w:r>
      <w:r w:rsidR="00964E56" w:rsidRPr="00213555">
        <w:rPr>
          <w:lang w:eastAsia="zh-CN"/>
        </w:rPr>
        <w:t>be reused</w:t>
      </w:r>
      <w:r w:rsidR="00964E56">
        <w:rPr>
          <w:lang w:eastAsia="zh-CN"/>
        </w:rPr>
        <w:t xml:space="preserve">. Alternatively, since for 2-step RACH cases like state transition and data transmission, there is a pre-allocated UE-ID, it is possible to use </w:t>
      </w:r>
      <w:r w:rsidR="00161110">
        <w:rPr>
          <w:lang w:eastAsia="zh-CN"/>
        </w:rPr>
        <w:t xml:space="preserve">the </w:t>
      </w:r>
      <w:r w:rsidR="00964E56">
        <w:rPr>
          <w:lang w:eastAsia="zh-CN"/>
        </w:rPr>
        <w:t xml:space="preserve">UE specific control channel to transmit </w:t>
      </w:r>
      <w:r w:rsidR="00161110">
        <w:rPr>
          <w:lang w:eastAsia="zh-CN"/>
        </w:rPr>
        <w:t xml:space="preserve">the </w:t>
      </w:r>
      <w:proofErr w:type="gramStart"/>
      <w:r w:rsidR="00964E56">
        <w:rPr>
          <w:lang w:eastAsia="zh-CN"/>
        </w:rPr>
        <w:t>random access</w:t>
      </w:r>
      <w:proofErr w:type="gramEnd"/>
      <w:r w:rsidR="00964E56">
        <w:rPr>
          <w:lang w:eastAsia="zh-CN"/>
        </w:rPr>
        <w:t xml:space="preserve"> response. </w:t>
      </w:r>
    </w:p>
    <w:p w14:paraId="1539F13B" w14:textId="353E177B" w:rsidR="00964E56" w:rsidRDefault="00964E56" w:rsidP="00325C33">
      <w:pPr>
        <w:jc w:val="both"/>
        <w:rPr>
          <w:b/>
          <w:lang w:eastAsia="zh-CN"/>
        </w:rPr>
      </w:pPr>
      <w:bookmarkStart w:id="17" w:name="_Hlk534894273"/>
      <w:r>
        <w:rPr>
          <w:b/>
          <w:lang w:eastAsia="zh-CN"/>
        </w:rPr>
        <w:t xml:space="preserve">Proposal </w:t>
      </w:r>
      <w:r w:rsidR="00AA395E">
        <w:rPr>
          <w:b/>
          <w:lang w:eastAsia="zh-CN"/>
        </w:rPr>
        <w:t>5</w:t>
      </w:r>
      <w:r>
        <w:rPr>
          <w:b/>
          <w:lang w:eastAsia="zh-CN"/>
        </w:rPr>
        <w:t xml:space="preserve">: Study </w:t>
      </w:r>
      <w:r w:rsidR="00A14201" w:rsidRPr="00A14201">
        <w:rPr>
          <w:b/>
          <w:lang w:eastAsia="zh-CN"/>
        </w:rPr>
        <w:t xml:space="preserve">various </w:t>
      </w:r>
      <w:r w:rsidRPr="00A14201">
        <w:rPr>
          <w:b/>
          <w:lang w:eastAsia="zh-CN"/>
        </w:rPr>
        <w:t>options</w:t>
      </w:r>
      <w:r>
        <w:rPr>
          <w:b/>
          <w:lang w:eastAsia="zh-CN"/>
        </w:rPr>
        <w:t xml:space="preserve"> for 2-step RACH </w:t>
      </w:r>
      <w:proofErr w:type="spellStart"/>
      <w:r>
        <w:rPr>
          <w:b/>
          <w:lang w:eastAsia="zh-CN"/>
        </w:rPr>
        <w:t>Msg</w:t>
      </w:r>
      <w:r w:rsidR="000540A8">
        <w:rPr>
          <w:b/>
          <w:lang w:eastAsia="zh-CN"/>
        </w:rPr>
        <w:t>B</w:t>
      </w:r>
      <w:proofErr w:type="spellEnd"/>
      <w:r>
        <w:rPr>
          <w:b/>
          <w:lang w:eastAsia="zh-CN"/>
        </w:rPr>
        <w:t xml:space="preserve"> transmission</w:t>
      </w:r>
      <w:r w:rsidR="00B803A4">
        <w:rPr>
          <w:b/>
          <w:lang w:eastAsia="zh-CN"/>
        </w:rPr>
        <w:t>.</w:t>
      </w:r>
    </w:p>
    <w:bookmarkEnd w:id="17"/>
    <w:p w14:paraId="6AE82252" w14:textId="77777777" w:rsidR="00F55B36" w:rsidRPr="005132D5" w:rsidRDefault="00F55B36" w:rsidP="00964E56">
      <w:pPr>
        <w:rPr>
          <w:rFonts w:ascii="Arial" w:hAnsi="Arial" w:cs="Arial"/>
          <w:sz w:val="32"/>
          <w:szCs w:val="32"/>
        </w:rPr>
      </w:pPr>
      <w:r w:rsidRPr="005132D5">
        <w:rPr>
          <w:rFonts w:ascii="Arial" w:hAnsi="Arial" w:cs="Arial"/>
          <w:sz w:val="32"/>
          <w:szCs w:val="32"/>
        </w:rPr>
        <w:t>2</w:t>
      </w:r>
      <w:r w:rsidR="00D00673">
        <w:rPr>
          <w:rFonts w:ascii="Arial" w:hAnsi="Arial" w:cs="Arial"/>
          <w:sz w:val="32"/>
          <w:szCs w:val="32"/>
        </w:rPr>
        <w:t>.</w:t>
      </w:r>
      <w:r w:rsidR="00B353A9">
        <w:rPr>
          <w:rFonts w:ascii="Arial" w:hAnsi="Arial" w:cs="Arial"/>
          <w:sz w:val="32"/>
          <w:szCs w:val="32"/>
        </w:rPr>
        <w:t>4</w:t>
      </w:r>
      <w:r w:rsidRPr="005132D5">
        <w:rPr>
          <w:rFonts w:ascii="Arial" w:hAnsi="Arial" w:cs="Arial"/>
          <w:sz w:val="32"/>
          <w:szCs w:val="32"/>
        </w:rPr>
        <w:tab/>
      </w:r>
      <w:r w:rsidRPr="005132D5">
        <w:rPr>
          <w:rFonts w:ascii="Arial" w:hAnsi="Arial" w:cs="Arial"/>
          <w:sz w:val="32"/>
          <w:szCs w:val="32"/>
        </w:rPr>
        <w:tab/>
      </w:r>
      <w:r w:rsidRPr="005132D5">
        <w:rPr>
          <w:rFonts w:ascii="Arial" w:hAnsi="Arial" w:cs="Arial"/>
          <w:sz w:val="32"/>
          <w:szCs w:val="32"/>
        </w:rPr>
        <w:tab/>
      </w:r>
      <w:r w:rsidR="009E0601">
        <w:rPr>
          <w:rFonts w:ascii="Arial" w:hAnsi="Arial" w:cs="Arial"/>
          <w:sz w:val="32"/>
          <w:szCs w:val="32"/>
        </w:rPr>
        <w:t xml:space="preserve">Resource </w:t>
      </w:r>
      <w:r w:rsidR="007A4AC2">
        <w:rPr>
          <w:rFonts w:ascii="Arial" w:hAnsi="Arial" w:cs="Arial"/>
          <w:sz w:val="32"/>
          <w:szCs w:val="32"/>
        </w:rPr>
        <w:t xml:space="preserve">and link parameter </w:t>
      </w:r>
      <w:r w:rsidR="009E0601">
        <w:rPr>
          <w:rFonts w:ascii="Arial" w:hAnsi="Arial" w:cs="Arial"/>
          <w:sz w:val="32"/>
          <w:szCs w:val="32"/>
        </w:rPr>
        <w:t>configuration</w:t>
      </w:r>
    </w:p>
    <w:p w14:paraId="6679A557" w14:textId="3B66F42A" w:rsidR="005E1E94" w:rsidRDefault="005E1E94" w:rsidP="00DE0A22">
      <w:pPr>
        <w:jc w:val="both"/>
        <w:rPr>
          <w:lang w:eastAsia="zh-CN"/>
        </w:rPr>
      </w:pPr>
      <w:r>
        <w:rPr>
          <w:lang w:eastAsia="zh-CN"/>
        </w:rPr>
        <w:t xml:space="preserve">The base station shall configure physical resources for data signal transmission. </w:t>
      </w:r>
      <w:r w:rsidR="00192835">
        <w:rPr>
          <w:lang w:eastAsia="zh-CN"/>
        </w:rPr>
        <w:t xml:space="preserve">As described in section 2.2, the payload size of </w:t>
      </w:r>
      <w:proofErr w:type="spellStart"/>
      <w:r w:rsidR="00192835">
        <w:rPr>
          <w:lang w:eastAsia="zh-CN"/>
        </w:rPr>
        <w:t>MsgA</w:t>
      </w:r>
      <w:proofErr w:type="spellEnd"/>
      <w:r w:rsidR="00192835">
        <w:rPr>
          <w:lang w:eastAsia="zh-CN"/>
        </w:rPr>
        <w:t xml:space="preserve"> can vary depending on the use case scenario. The network can configure PUSCH resources for </w:t>
      </w:r>
      <w:proofErr w:type="spellStart"/>
      <w:r w:rsidR="00192835">
        <w:rPr>
          <w:lang w:eastAsia="zh-CN"/>
        </w:rPr>
        <w:t>MsgA</w:t>
      </w:r>
      <w:proofErr w:type="spellEnd"/>
      <w:r w:rsidR="00192835">
        <w:rPr>
          <w:lang w:eastAsia="zh-CN"/>
        </w:rPr>
        <w:t xml:space="preserve"> with different PUSCH resource allocations</w:t>
      </w:r>
      <w:r w:rsidR="000A795A">
        <w:rPr>
          <w:lang w:eastAsia="zh-CN"/>
        </w:rPr>
        <w:t xml:space="preserve"> </w:t>
      </w:r>
      <w:r w:rsidR="000A795A">
        <w:rPr>
          <w:lang w:eastAsia="zh-CN"/>
        </w:rPr>
        <w:fldChar w:fldCharType="begin"/>
      </w:r>
      <w:r w:rsidR="000A795A">
        <w:rPr>
          <w:lang w:eastAsia="zh-CN"/>
        </w:rPr>
        <w:instrText xml:space="preserve"> REF _Ref189031 \r \h </w:instrText>
      </w:r>
      <w:r w:rsidR="000A795A">
        <w:rPr>
          <w:lang w:eastAsia="zh-CN"/>
        </w:rPr>
      </w:r>
      <w:r w:rsidR="000A795A">
        <w:rPr>
          <w:lang w:eastAsia="zh-CN"/>
        </w:rPr>
        <w:fldChar w:fldCharType="separate"/>
      </w:r>
      <w:r w:rsidR="00D670E5">
        <w:rPr>
          <w:lang w:eastAsia="zh-CN"/>
        </w:rPr>
        <w:t>[2]</w:t>
      </w:r>
      <w:r w:rsidR="000A795A">
        <w:rPr>
          <w:lang w:eastAsia="zh-CN"/>
        </w:rPr>
        <w:fldChar w:fldCharType="end"/>
      </w:r>
      <w:r w:rsidR="00192835">
        <w:rPr>
          <w:lang w:eastAsia="zh-CN"/>
        </w:rPr>
        <w:t xml:space="preserve">. The </w:t>
      </w:r>
      <w:r w:rsidR="00991BFA">
        <w:rPr>
          <w:lang w:eastAsia="zh-CN"/>
        </w:rPr>
        <w:t>alternatives</w:t>
      </w:r>
      <w:r w:rsidR="00192835">
        <w:rPr>
          <w:lang w:eastAsia="zh-CN"/>
        </w:rPr>
        <w:t xml:space="preserve"> for the </w:t>
      </w:r>
      <w:r w:rsidR="00991BFA">
        <w:rPr>
          <w:lang w:eastAsia="zh-CN"/>
        </w:rPr>
        <w:t>association</w:t>
      </w:r>
      <w:r w:rsidR="00192835">
        <w:rPr>
          <w:lang w:eastAsia="zh-CN"/>
        </w:rPr>
        <w:t xml:space="preserve"> of the</w:t>
      </w:r>
      <w:r>
        <w:rPr>
          <w:lang w:eastAsia="zh-CN"/>
        </w:rPr>
        <w:t xml:space="preserve"> </w:t>
      </w:r>
      <w:r w:rsidR="00991BFA">
        <w:rPr>
          <w:lang w:eastAsia="zh-CN"/>
        </w:rPr>
        <w:t>PUSCH</w:t>
      </w:r>
      <w:r w:rsidRPr="00AA341B">
        <w:rPr>
          <w:lang w:eastAsia="zh-CN"/>
        </w:rPr>
        <w:t xml:space="preserve"> </w:t>
      </w:r>
      <w:r w:rsidR="00822135">
        <w:rPr>
          <w:lang w:eastAsia="zh-CN"/>
        </w:rPr>
        <w:t>resource</w:t>
      </w:r>
      <w:r>
        <w:rPr>
          <w:lang w:eastAsia="zh-CN"/>
        </w:rPr>
        <w:t xml:space="preserve"> </w:t>
      </w:r>
      <w:r w:rsidR="00991BFA">
        <w:rPr>
          <w:lang w:eastAsia="zh-CN"/>
        </w:rPr>
        <w:t>and the</w:t>
      </w:r>
      <w:r>
        <w:rPr>
          <w:lang w:eastAsia="zh-CN"/>
        </w:rPr>
        <w:t xml:space="preserve"> preamble </w:t>
      </w:r>
      <w:r w:rsidR="00991BFA">
        <w:rPr>
          <w:lang w:eastAsia="zh-CN"/>
        </w:rPr>
        <w:t>index are described in ou</w:t>
      </w:r>
      <w:r w:rsidR="00183DE1">
        <w:rPr>
          <w:lang w:eastAsia="zh-CN"/>
        </w:rPr>
        <w:t>r</w:t>
      </w:r>
      <w:r w:rsidR="00991BFA">
        <w:rPr>
          <w:lang w:eastAsia="zh-CN"/>
        </w:rPr>
        <w:t xml:space="preserve"> companion contribution </w:t>
      </w:r>
      <w:r w:rsidR="00991BFA">
        <w:rPr>
          <w:lang w:eastAsia="zh-CN"/>
        </w:rPr>
        <w:fldChar w:fldCharType="begin"/>
      </w:r>
      <w:r w:rsidR="00991BFA">
        <w:rPr>
          <w:lang w:eastAsia="zh-CN"/>
        </w:rPr>
        <w:instrText xml:space="preserve"> REF _Ref189031 \r \h </w:instrText>
      </w:r>
      <w:r w:rsidR="00991BFA">
        <w:rPr>
          <w:lang w:eastAsia="zh-CN"/>
        </w:rPr>
      </w:r>
      <w:r w:rsidR="00991BFA">
        <w:rPr>
          <w:lang w:eastAsia="zh-CN"/>
        </w:rPr>
        <w:fldChar w:fldCharType="separate"/>
      </w:r>
      <w:r w:rsidR="00D670E5">
        <w:rPr>
          <w:lang w:eastAsia="zh-CN"/>
        </w:rPr>
        <w:t>[2]</w:t>
      </w:r>
      <w:r w:rsidR="00991BFA">
        <w:rPr>
          <w:lang w:eastAsia="zh-CN"/>
        </w:rPr>
        <w:fldChar w:fldCharType="end"/>
      </w:r>
      <w:r w:rsidR="00991BFA">
        <w:rPr>
          <w:lang w:eastAsia="zh-CN"/>
        </w:rPr>
        <w:t xml:space="preserve">. The network can configure the PRACH occasion to be shared between 4-step RACH and 2-step RACH. </w:t>
      </w:r>
      <w:r w:rsidR="00350C9C">
        <w:rPr>
          <w:lang w:eastAsia="zh-CN"/>
        </w:rPr>
        <w:t xml:space="preserve">In this case, a set of preamble indices </w:t>
      </w:r>
      <w:r w:rsidR="00274396">
        <w:rPr>
          <w:lang w:eastAsia="zh-CN"/>
        </w:rPr>
        <w:t>is</w:t>
      </w:r>
      <w:r w:rsidR="00350C9C">
        <w:rPr>
          <w:lang w:eastAsia="zh-CN"/>
        </w:rPr>
        <w:t xml:space="preserve"> used for the 4-step RACH procedure, while a different </w:t>
      </w:r>
      <w:r w:rsidR="00274396">
        <w:rPr>
          <w:lang w:eastAsia="zh-CN"/>
        </w:rPr>
        <w:t>mutually</w:t>
      </w:r>
      <w:r w:rsidR="00350C9C">
        <w:rPr>
          <w:lang w:eastAsia="zh-CN"/>
        </w:rPr>
        <w:t xml:space="preserve"> exclusive set of preamble </w:t>
      </w:r>
      <w:r w:rsidR="00274396">
        <w:rPr>
          <w:lang w:eastAsia="zh-CN"/>
        </w:rPr>
        <w:t>indices</w:t>
      </w:r>
      <w:r w:rsidR="00350C9C">
        <w:rPr>
          <w:lang w:eastAsia="zh-CN"/>
        </w:rPr>
        <w:t xml:space="preserve"> is used</w:t>
      </w:r>
      <w:r w:rsidR="00274396">
        <w:rPr>
          <w:lang w:eastAsia="zh-CN"/>
        </w:rPr>
        <w:t xml:space="preserve"> for the 2-step RACH procedure. </w:t>
      </w:r>
      <w:r w:rsidR="00991BFA">
        <w:rPr>
          <w:lang w:eastAsia="zh-CN"/>
        </w:rPr>
        <w:t xml:space="preserve">Alternatively, the network can configure the PRACH occasion to be used exclusively </w:t>
      </w:r>
      <w:r w:rsidR="00183DE1">
        <w:rPr>
          <w:lang w:eastAsia="zh-CN"/>
        </w:rPr>
        <w:t>by the</w:t>
      </w:r>
      <w:r w:rsidR="00991BFA">
        <w:rPr>
          <w:lang w:eastAsia="zh-CN"/>
        </w:rPr>
        <w:t xml:space="preserve"> 2-step RACH. </w:t>
      </w:r>
      <w:r>
        <w:rPr>
          <w:lang w:eastAsia="zh-CN"/>
        </w:rPr>
        <w:t xml:space="preserve">The amount of resources for </w:t>
      </w:r>
      <w:proofErr w:type="spellStart"/>
      <w:r>
        <w:rPr>
          <w:lang w:eastAsia="zh-CN"/>
        </w:rPr>
        <w:t>Msg</w:t>
      </w:r>
      <w:r w:rsidR="000540A8">
        <w:rPr>
          <w:lang w:eastAsia="zh-CN"/>
        </w:rPr>
        <w:t>A</w:t>
      </w:r>
      <w:proofErr w:type="spellEnd"/>
      <w:r>
        <w:rPr>
          <w:lang w:eastAsia="zh-CN"/>
        </w:rPr>
        <w:t xml:space="preserve"> data signal transmission sh</w:t>
      </w:r>
      <w:r w:rsidR="00183DE1">
        <w:rPr>
          <w:lang w:eastAsia="zh-CN"/>
        </w:rPr>
        <w:t>ould</w:t>
      </w:r>
      <w:r>
        <w:rPr>
          <w:lang w:eastAsia="zh-CN"/>
        </w:rPr>
        <w:t xml:space="preserve"> be carefully configured to fulfil low collision rate</w:t>
      </w:r>
      <w:r w:rsidR="00583637">
        <w:rPr>
          <w:lang w:eastAsia="zh-CN"/>
        </w:rPr>
        <w:t xml:space="preserve"> while at the same time ensuring that the </w:t>
      </w:r>
      <w:proofErr w:type="spellStart"/>
      <w:r w:rsidR="00583637">
        <w:rPr>
          <w:lang w:eastAsia="zh-CN"/>
        </w:rPr>
        <w:t>gNB</w:t>
      </w:r>
      <w:proofErr w:type="spellEnd"/>
      <w:r w:rsidR="00583637">
        <w:rPr>
          <w:lang w:eastAsia="zh-CN"/>
        </w:rPr>
        <w:t xml:space="preserve"> does not need to allocate excessive UL resources for this</w:t>
      </w:r>
      <w:r>
        <w:rPr>
          <w:lang w:eastAsia="zh-CN"/>
        </w:rPr>
        <w:t xml:space="preserve">. </w:t>
      </w:r>
      <w:r w:rsidR="00991BFA">
        <w:rPr>
          <w:lang w:eastAsia="zh-CN"/>
        </w:rPr>
        <w:br/>
      </w:r>
    </w:p>
    <w:p w14:paraId="5B844837" w14:textId="0F82A815" w:rsidR="00962452" w:rsidRPr="00ED34B3" w:rsidRDefault="00962452" w:rsidP="00DE0A22">
      <w:pPr>
        <w:jc w:val="both"/>
        <w:rPr>
          <w:b/>
          <w:lang w:eastAsia="zh-CN"/>
        </w:rPr>
      </w:pPr>
      <w:r w:rsidRPr="00ED34B3">
        <w:rPr>
          <w:b/>
          <w:lang w:eastAsia="zh-CN"/>
        </w:rPr>
        <w:t>Proposal</w:t>
      </w:r>
      <w:r w:rsidR="00350C9C" w:rsidRPr="00ED34B3">
        <w:rPr>
          <w:b/>
          <w:lang w:eastAsia="zh-CN"/>
        </w:rPr>
        <w:t xml:space="preserve"> 6</w:t>
      </w:r>
      <w:r w:rsidRPr="00ED34B3">
        <w:rPr>
          <w:b/>
          <w:lang w:eastAsia="zh-CN"/>
        </w:rPr>
        <w:t xml:space="preserve">: When </w:t>
      </w:r>
      <w:r w:rsidR="00274396" w:rsidRPr="00ED34B3">
        <w:rPr>
          <w:b/>
          <w:lang w:eastAsia="zh-CN"/>
        </w:rPr>
        <w:t>a PRACH occasion</w:t>
      </w:r>
      <w:r w:rsidRPr="00ED34B3">
        <w:rPr>
          <w:b/>
          <w:lang w:eastAsia="zh-CN"/>
        </w:rPr>
        <w:t xml:space="preserve"> </w:t>
      </w:r>
      <w:r w:rsidR="00274396" w:rsidRPr="00ED34B3">
        <w:rPr>
          <w:b/>
          <w:lang w:eastAsia="zh-CN"/>
        </w:rPr>
        <w:t>is</w:t>
      </w:r>
      <w:r w:rsidRPr="00ED34B3">
        <w:rPr>
          <w:b/>
          <w:lang w:eastAsia="zh-CN"/>
        </w:rPr>
        <w:t xml:space="preserve"> shared between 2-step and 4-step RACH</w:t>
      </w:r>
      <w:r w:rsidR="00274396">
        <w:rPr>
          <w:b/>
          <w:lang w:eastAsia="zh-CN"/>
        </w:rPr>
        <w:t xml:space="preserve"> procedures</w:t>
      </w:r>
      <w:r w:rsidRPr="00ED34B3">
        <w:rPr>
          <w:b/>
          <w:lang w:eastAsia="zh-CN"/>
        </w:rPr>
        <w:t>, the preamble</w:t>
      </w:r>
      <w:r w:rsidR="00274396" w:rsidRPr="00ED34B3">
        <w:rPr>
          <w:b/>
          <w:lang w:eastAsia="zh-CN"/>
        </w:rPr>
        <w:t xml:space="preserve"> indices</w:t>
      </w:r>
      <w:r w:rsidRPr="00ED34B3">
        <w:rPr>
          <w:b/>
          <w:lang w:eastAsia="zh-CN"/>
        </w:rPr>
        <w:t xml:space="preserve"> for</w:t>
      </w:r>
      <w:r w:rsidR="00274396" w:rsidRPr="00ED34B3">
        <w:rPr>
          <w:b/>
          <w:lang w:eastAsia="zh-CN"/>
        </w:rPr>
        <w:t xml:space="preserve"> the</w:t>
      </w:r>
      <w:r w:rsidRPr="00ED34B3">
        <w:rPr>
          <w:b/>
          <w:lang w:eastAsia="zh-CN"/>
        </w:rPr>
        <w:t xml:space="preserve"> </w:t>
      </w:r>
      <w:r w:rsidR="00274396" w:rsidRPr="00ED34B3">
        <w:rPr>
          <w:b/>
          <w:lang w:eastAsia="zh-CN"/>
        </w:rPr>
        <w:t>4</w:t>
      </w:r>
      <w:r w:rsidRPr="00ED34B3">
        <w:rPr>
          <w:b/>
          <w:lang w:eastAsia="zh-CN"/>
        </w:rPr>
        <w:t xml:space="preserve">-step RACH </w:t>
      </w:r>
      <w:r w:rsidR="00274396" w:rsidRPr="00ED34B3">
        <w:rPr>
          <w:b/>
          <w:lang w:eastAsia="zh-CN"/>
        </w:rPr>
        <w:t xml:space="preserve">procedure </w:t>
      </w:r>
      <w:r w:rsidRPr="00ED34B3">
        <w:rPr>
          <w:b/>
          <w:lang w:eastAsia="zh-CN"/>
        </w:rPr>
        <w:t xml:space="preserve">are unique from those of </w:t>
      </w:r>
      <w:r w:rsidR="00274396" w:rsidRPr="00ED34B3">
        <w:rPr>
          <w:b/>
          <w:lang w:eastAsia="zh-CN"/>
        </w:rPr>
        <w:t>the 2</w:t>
      </w:r>
      <w:r w:rsidRPr="00ED34B3">
        <w:rPr>
          <w:b/>
          <w:lang w:eastAsia="zh-CN"/>
        </w:rPr>
        <w:t>-step RACH</w:t>
      </w:r>
      <w:r w:rsidR="00274396" w:rsidRPr="00ED34B3">
        <w:rPr>
          <w:b/>
          <w:lang w:eastAsia="zh-CN"/>
        </w:rPr>
        <w:t xml:space="preserve"> procedure.</w:t>
      </w:r>
    </w:p>
    <w:p w14:paraId="63C8D6B1" w14:textId="07AEA5A4" w:rsidR="00991BFA" w:rsidRPr="00991BFA" w:rsidRDefault="00991BFA" w:rsidP="00991BFA">
      <w:pPr>
        <w:jc w:val="both"/>
        <w:rPr>
          <w:b/>
          <w:color w:val="000000" w:themeColor="text1"/>
          <w:lang w:eastAsia="zh-CN"/>
        </w:rPr>
      </w:pPr>
      <w:r w:rsidRPr="00991BFA">
        <w:rPr>
          <w:b/>
          <w:color w:val="000000" w:themeColor="text1"/>
          <w:lang w:eastAsia="zh-CN"/>
        </w:rPr>
        <w:t>Proposal</w:t>
      </w:r>
      <w:r w:rsidR="000A795A">
        <w:rPr>
          <w:b/>
          <w:color w:val="000000" w:themeColor="text1"/>
          <w:lang w:eastAsia="zh-CN"/>
        </w:rPr>
        <w:t xml:space="preserve"> </w:t>
      </w:r>
      <w:r w:rsidR="00274396">
        <w:rPr>
          <w:b/>
          <w:color w:val="000000" w:themeColor="text1"/>
          <w:lang w:eastAsia="zh-CN"/>
        </w:rPr>
        <w:t>7</w:t>
      </w:r>
      <w:r w:rsidRPr="00991BFA">
        <w:rPr>
          <w:b/>
          <w:color w:val="000000" w:themeColor="text1"/>
          <w:lang w:eastAsia="zh-CN"/>
        </w:rPr>
        <w:t>: For</w:t>
      </w:r>
      <w:r w:rsidR="00247F46">
        <w:rPr>
          <w:b/>
          <w:color w:val="000000" w:themeColor="text1"/>
          <w:lang w:eastAsia="zh-CN"/>
        </w:rPr>
        <w:t xml:space="preserve"> a PRACH occasion that contains</w:t>
      </w:r>
      <w:r w:rsidRPr="00991BFA">
        <w:rPr>
          <w:b/>
          <w:color w:val="000000" w:themeColor="text1"/>
          <w:lang w:eastAsia="zh-CN"/>
        </w:rPr>
        <w:t xml:space="preserve"> 2-step RACH</w:t>
      </w:r>
      <w:r w:rsidR="00247F46">
        <w:rPr>
          <w:b/>
          <w:color w:val="000000" w:themeColor="text1"/>
          <w:lang w:eastAsia="zh-CN"/>
        </w:rPr>
        <w:t xml:space="preserve"> preambles</w:t>
      </w:r>
      <w:r w:rsidRPr="00991BFA">
        <w:rPr>
          <w:b/>
          <w:color w:val="000000" w:themeColor="text1"/>
          <w:lang w:eastAsia="zh-CN"/>
        </w:rPr>
        <w:t>, the following PRACH preamble configurations are supported:</w:t>
      </w:r>
    </w:p>
    <w:p w14:paraId="2AE12735" w14:textId="77777777" w:rsidR="00991BFA" w:rsidRPr="00991BFA" w:rsidRDefault="00991BFA" w:rsidP="00DE0A22">
      <w:pPr>
        <w:numPr>
          <w:ilvl w:val="0"/>
          <w:numId w:val="24"/>
        </w:numPr>
        <w:jc w:val="both"/>
        <w:rPr>
          <w:b/>
          <w:color w:val="000000" w:themeColor="text1"/>
          <w:lang w:eastAsia="zh-CN"/>
        </w:rPr>
      </w:pPr>
      <w:r w:rsidRPr="00991BFA">
        <w:rPr>
          <w:b/>
          <w:color w:val="000000" w:themeColor="text1"/>
          <w:lang w:eastAsia="zh-CN"/>
        </w:rPr>
        <w:t>The PRACH preambles are divided between the 4-step PRACH procedure and 2-step PRACH procedure</w:t>
      </w:r>
    </w:p>
    <w:p w14:paraId="1AA9ED1B" w14:textId="4995DBE5" w:rsidR="00991BFA" w:rsidRPr="00991BFA" w:rsidRDefault="00991BFA" w:rsidP="00DE0A22">
      <w:pPr>
        <w:numPr>
          <w:ilvl w:val="0"/>
          <w:numId w:val="24"/>
        </w:numPr>
        <w:jc w:val="both"/>
        <w:rPr>
          <w:b/>
          <w:color w:val="000000" w:themeColor="text1"/>
          <w:lang w:eastAsia="zh-CN"/>
        </w:rPr>
      </w:pPr>
      <w:r w:rsidRPr="00991BFA">
        <w:rPr>
          <w:b/>
          <w:color w:val="000000" w:themeColor="text1"/>
          <w:lang w:eastAsia="zh-CN"/>
        </w:rPr>
        <w:t>All PRACH preambles are allocated to</w:t>
      </w:r>
      <w:r w:rsidR="00183DE1">
        <w:rPr>
          <w:b/>
          <w:color w:val="000000" w:themeColor="text1"/>
          <w:lang w:eastAsia="zh-CN"/>
        </w:rPr>
        <w:t xml:space="preserve"> the</w:t>
      </w:r>
      <w:r w:rsidRPr="00991BFA">
        <w:rPr>
          <w:b/>
          <w:color w:val="000000" w:themeColor="text1"/>
          <w:lang w:eastAsia="zh-CN"/>
        </w:rPr>
        <w:t xml:space="preserve"> 2-step RACH procedure</w:t>
      </w:r>
    </w:p>
    <w:p w14:paraId="03F9D7EA" w14:textId="7C54008B" w:rsidR="005E1E94" w:rsidRDefault="00991BFA" w:rsidP="00DE0A22">
      <w:pPr>
        <w:jc w:val="both"/>
        <w:rPr>
          <w:lang w:eastAsia="zh-CN"/>
        </w:rPr>
      </w:pPr>
      <w:r>
        <w:rPr>
          <w:lang w:eastAsia="zh-CN"/>
        </w:rPr>
        <w:t xml:space="preserve">The 2-step RACH </w:t>
      </w:r>
      <w:proofErr w:type="spellStart"/>
      <w:r>
        <w:rPr>
          <w:lang w:eastAsia="zh-CN"/>
        </w:rPr>
        <w:t>MsgA</w:t>
      </w:r>
      <w:proofErr w:type="spellEnd"/>
      <w:r>
        <w:rPr>
          <w:lang w:eastAsia="zh-CN"/>
        </w:rPr>
        <w:t xml:space="preserve"> is configured by the SIB. This includes configuration of the PRACH occasions and preamble indices used for the preamble part of </w:t>
      </w:r>
      <w:proofErr w:type="spellStart"/>
      <w:r>
        <w:rPr>
          <w:lang w:eastAsia="zh-CN"/>
        </w:rPr>
        <w:t>MsgA</w:t>
      </w:r>
      <w:proofErr w:type="spellEnd"/>
      <w:r>
        <w:rPr>
          <w:lang w:eastAsia="zh-CN"/>
        </w:rPr>
        <w:t xml:space="preserve"> and configuration </w:t>
      </w:r>
      <w:r w:rsidR="00B521EC">
        <w:rPr>
          <w:lang w:eastAsia="zh-CN"/>
        </w:rPr>
        <w:t>o</w:t>
      </w:r>
      <w:r>
        <w:rPr>
          <w:lang w:eastAsia="zh-CN"/>
        </w:rPr>
        <w:t xml:space="preserve">f the </w:t>
      </w:r>
      <w:r w:rsidR="00B521EC">
        <w:rPr>
          <w:lang w:eastAsia="zh-CN"/>
        </w:rPr>
        <w:t xml:space="preserve">PUSCH resources used for the data part of </w:t>
      </w:r>
      <w:proofErr w:type="spellStart"/>
      <w:r w:rsidR="00B521EC">
        <w:rPr>
          <w:lang w:eastAsia="zh-CN"/>
        </w:rPr>
        <w:t>MsgA</w:t>
      </w:r>
      <w:proofErr w:type="spellEnd"/>
      <w:r w:rsidR="00B521EC">
        <w:rPr>
          <w:lang w:eastAsia="zh-CN"/>
        </w:rPr>
        <w:t>.</w:t>
      </w:r>
      <w:r>
        <w:rPr>
          <w:lang w:eastAsia="zh-CN"/>
        </w:rPr>
        <w:t xml:space="preserve"> </w:t>
      </w:r>
      <w:r w:rsidR="005E1E94">
        <w:rPr>
          <w:lang w:eastAsia="zh-CN"/>
        </w:rPr>
        <w:t xml:space="preserve">The UE randomly selects a preamble sequence for transmission and transmits the data signal in the associated data resource. </w:t>
      </w:r>
      <w:r w:rsidR="00115898">
        <w:rPr>
          <w:lang w:eastAsia="zh-CN"/>
        </w:rPr>
        <w:t>Furthermore, t</w:t>
      </w:r>
      <w:r w:rsidR="005E1E94">
        <w:rPr>
          <w:lang w:eastAsia="zh-CN"/>
        </w:rPr>
        <w:t xml:space="preserve">he </w:t>
      </w:r>
      <w:r w:rsidR="003B1BFF">
        <w:rPr>
          <w:lang w:eastAsia="zh-CN"/>
        </w:rPr>
        <w:t xml:space="preserve">parameters of the </w:t>
      </w:r>
      <w:r w:rsidR="005E1E94">
        <w:rPr>
          <w:lang w:eastAsia="zh-CN"/>
        </w:rPr>
        <w:t xml:space="preserve">reference signals </w:t>
      </w:r>
      <w:r w:rsidR="003B1BFF">
        <w:rPr>
          <w:lang w:eastAsia="zh-CN"/>
        </w:rPr>
        <w:t xml:space="preserve">for the data demodulation, such as </w:t>
      </w:r>
      <w:r w:rsidR="00192835">
        <w:rPr>
          <w:lang w:eastAsia="zh-CN"/>
        </w:rPr>
        <w:t>the DMRS port</w:t>
      </w:r>
      <w:r w:rsidR="003B1BFF">
        <w:rPr>
          <w:lang w:eastAsia="zh-CN"/>
        </w:rPr>
        <w:t xml:space="preserve">, </w:t>
      </w:r>
      <w:r w:rsidR="005E1E94">
        <w:rPr>
          <w:lang w:eastAsia="zh-CN"/>
        </w:rPr>
        <w:t xml:space="preserve">could be </w:t>
      </w:r>
      <w:r w:rsidR="00115898">
        <w:rPr>
          <w:lang w:eastAsia="zh-CN"/>
        </w:rPr>
        <w:t>derived</w:t>
      </w:r>
      <w:r w:rsidR="005E1E94">
        <w:rPr>
          <w:lang w:eastAsia="zh-CN"/>
        </w:rPr>
        <w:t xml:space="preserve"> by the </w:t>
      </w:r>
      <w:r w:rsidR="00131CAB">
        <w:rPr>
          <w:lang w:eastAsia="zh-CN"/>
        </w:rPr>
        <w:t>selected</w:t>
      </w:r>
      <w:r w:rsidR="005E1E94">
        <w:rPr>
          <w:lang w:eastAsia="zh-CN"/>
        </w:rPr>
        <w:t xml:space="preserve"> preamble sequence</w:t>
      </w:r>
      <w:r>
        <w:rPr>
          <w:lang w:eastAsia="zh-CN"/>
        </w:rPr>
        <w:t xml:space="preserve"> as described in our companion contribution </w:t>
      </w:r>
      <w:r>
        <w:rPr>
          <w:lang w:eastAsia="zh-CN"/>
        </w:rPr>
        <w:fldChar w:fldCharType="begin"/>
      </w:r>
      <w:r>
        <w:rPr>
          <w:lang w:eastAsia="zh-CN"/>
        </w:rPr>
        <w:instrText xml:space="preserve"> REF _Ref189031 \r \h </w:instrText>
      </w:r>
      <w:r>
        <w:rPr>
          <w:lang w:eastAsia="zh-CN"/>
        </w:rPr>
      </w:r>
      <w:r>
        <w:rPr>
          <w:lang w:eastAsia="zh-CN"/>
        </w:rPr>
        <w:fldChar w:fldCharType="separate"/>
      </w:r>
      <w:r w:rsidR="00D670E5">
        <w:rPr>
          <w:lang w:eastAsia="zh-CN"/>
        </w:rPr>
        <w:t>[2]</w:t>
      </w:r>
      <w:r>
        <w:rPr>
          <w:lang w:eastAsia="zh-CN"/>
        </w:rPr>
        <w:fldChar w:fldCharType="end"/>
      </w:r>
      <w:r w:rsidR="006469C2">
        <w:rPr>
          <w:lang w:eastAsia="zh-CN"/>
        </w:rPr>
        <w:t>.</w:t>
      </w:r>
    </w:p>
    <w:p w14:paraId="22DCDAD7" w14:textId="4D50851F" w:rsidR="00192835" w:rsidRPr="00B521EC" w:rsidRDefault="00B521EC" w:rsidP="00DE0A22">
      <w:pPr>
        <w:jc w:val="both"/>
        <w:rPr>
          <w:b/>
          <w:lang w:eastAsia="zh-CN"/>
        </w:rPr>
      </w:pPr>
      <w:r w:rsidRPr="00B521EC">
        <w:rPr>
          <w:b/>
          <w:lang w:eastAsia="zh-CN"/>
        </w:rPr>
        <w:t>Proposal</w:t>
      </w:r>
      <w:r w:rsidR="000A795A">
        <w:rPr>
          <w:b/>
          <w:lang w:eastAsia="zh-CN"/>
        </w:rPr>
        <w:t xml:space="preserve"> </w:t>
      </w:r>
      <w:r w:rsidR="00D4089B">
        <w:rPr>
          <w:b/>
          <w:lang w:eastAsia="zh-CN"/>
        </w:rPr>
        <w:t>8</w:t>
      </w:r>
      <w:r w:rsidRPr="00B521EC">
        <w:rPr>
          <w:b/>
          <w:lang w:eastAsia="zh-CN"/>
        </w:rPr>
        <w:t xml:space="preserve">: </w:t>
      </w:r>
      <w:proofErr w:type="spellStart"/>
      <w:r w:rsidRPr="00B521EC">
        <w:rPr>
          <w:b/>
          <w:lang w:eastAsia="zh-CN"/>
        </w:rPr>
        <w:t>MsgA</w:t>
      </w:r>
      <w:proofErr w:type="spellEnd"/>
      <w:r w:rsidRPr="00B521EC">
        <w:rPr>
          <w:b/>
          <w:lang w:eastAsia="zh-CN"/>
        </w:rPr>
        <w:t xml:space="preserve"> configuration is provided to the UE by System Information.</w:t>
      </w:r>
    </w:p>
    <w:p w14:paraId="0DC431BE" w14:textId="77777777" w:rsidR="00B353A9" w:rsidRDefault="00B353A9" w:rsidP="003B3BF1">
      <w:pPr>
        <w:jc w:val="both"/>
        <w:rPr>
          <w:rFonts w:ascii="Arial" w:hAnsi="Arial" w:cs="Arial"/>
          <w:sz w:val="32"/>
          <w:szCs w:val="32"/>
        </w:rPr>
      </w:pPr>
      <w:r>
        <w:rPr>
          <w:rFonts w:ascii="Arial" w:hAnsi="Arial" w:cs="Arial"/>
          <w:sz w:val="32"/>
          <w:szCs w:val="32"/>
        </w:rPr>
        <w:t>2.5</w:t>
      </w:r>
      <w:r>
        <w:rPr>
          <w:rFonts w:ascii="Arial" w:hAnsi="Arial" w:cs="Arial"/>
          <w:sz w:val="32"/>
          <w:szCs w:val="32"/>
        </w:rPr>
        <w:tab/>
      </w:r>
      <w:r>
        <w:rPr>
          <w:rFonts w:ascii="Arial" w:hAnsi="Arial" w:cs="Arial"/>
          <w:sz w:val="32"/>
          <w:szCs w:val="32"/>
        </w:rPr>
        <w:tab/>
        <w:t>2-Step RACH Power control</w:t>
      </w:r>
    </w:p>
    <w:p w14:paraId="3AB4EC03" w14:textId="035499CA" w:rsidR="00091D60" w:rsidRDefault="00A211A5" w:rsidP="003B3BF1">
      <w:pPr>
        <w:jc w:val="both"/>
      </w:pPr>
      <w:r>
        <w:t>For the initial transmission, the p</w:t>
      </w:r>
      <w:r w:rsidR="0044345F">
        <w:t xml:space="preserve">ower of </w:t>
      </w:r>
      <w:proofErr w:type="spellStart"/>
      <w:r w:rsidR="0044345F">
        <w:t>MsgA</w:t>
      </w:r>
      <w:proofErr w:type="spellEnd"/>
      <w:r w:rsidR="0044345F">
        <w:t xml:space="preserve"> data part</w:t>
      </w:r>
      <w:r w:rsidR="000A795A">
        <w:t xml:space="preserve">, </w:t>
      </w:r>
      <m:oMath>
        <m:sSub>
          <m:sSubPr>
            <m:ctrlPr>
              <w:rPr>
                <w:rFonts w:ascii="Cambria Math" w:hAnsi="Cambria Math"/>
                <w:i/>
              </w:rPr>
            </m:ctrlPr>
          </m:sSubPr>
          <m:e>
            <m:r>
              <w:rPr>
                <w:rFonts w:ascii="Cambria Math" w:hAnsi="Cambria Math"/>
              </w:rPr>
              <m:t>P</m:t>
            </m:r>
          </m:e>
          <m:sub>
            <m:r>
              <w:rPr>
                <w:rFonts w:ascii="Cambria Math" w:hAnsi="Cambria Math"/>
              </w:rPr>
              <m:t>MsgA,Data</m:t>
            </m:r>
          </m:sub>
        </m:sSub>
      </m:oMath>
      <w:r w:rsidR="000A795A">
        <w:t>,</w:t>
      </w:r>
      <w:r w:rsidR="0044345F">
        <w:t xml:space="preserve"> relative to </w:t>
      </w:r>
      <w:r>
        <w:t xml:space="preserve">the </w:t>
      </w:r>
      <w:r w:rsidR="0044345F">
        <w:t xml:space="preserve">power of </w:t>
      </w:r>
      <w:r>
        <w:t xml:space="preserve">the </w:t>
      </w:r>
      <w:r w:rsidR="0044345F">
        <w:t>preamble</w:t>
      </w:r>
      <w:r w:rsidR="000A795A">
        <w:t xml:space="preserve">, </w:t>
      </w:r>
      <m:oMath>
        <m:sSub>
          <m:sSubPr>
            <m:ctrlPr>
              <w:rPr>
                <w:rFonts w:ascii="Cambria Math" w:hAnsi="Cambria Math"/>
                <w:i/>
              </w:rPr>
            </m:ctrlPr>
          </m:sSubPr>
          <m:e>
            <m:r>
              <w:rPr>
                <w:rFonts w:ascii="Cambria Math" w:hAnsi="Cambria Math"/>
              </w:rPr>
              <m:t>P</m:t>
            </m:r>
          </m:e>
          <m:sub>
            <m:r>
              <w:rPr>
                <w:rFonts w:ascii="Cambria Math" w:hAnsi="Cambria Math"/>
              </w:rPr>
              <m:t>MsgA,Pre</m:t>
            </m:r>
          </m:sub>
        </m:sSub>
      </m:oMath>
      <w:r w:rsidR="000A795A">
        <w:t>,</w:t>
      </w:r>
      <w:r>
        <w:t xml:space="preserve"> can be given</w:t>
      </w:r>
      <w:r w:rsidR="000A795A">
        <w:t>:</w:t>
      </w:r>
    </w:p>
    <w:p w14:paraId="49CF0C73" w14:textId="04CE87E4" w:rsidR="0044345F" w:rsidRDefault="009C3236" w:rsidP="003B3BF1">
      <w:pPr>
        <w:jc w:val="both"/>
      </w:pPr>
      <m:oMathPara>
        <m:oMath>
          <m:sSub>
            <m:sSubPr>
              <m:ctrlPr>
                <w:rPr>
                  <w:rFonts w:ascii="Cambria Math" w:hAnsi="Cambria Math"/>
                  <w:i/>
                </w:rPr>
              </m:ctrlPr>
            </m:sSubPr>
            <m:e>
              <m:r>
                <w:rPr>
                  <w:rFonts w:ascii="Cambria Math" w:hAnsi="Cambria Math"/>
                </w:rPr>
                <m:t>P</m:t>
              </m:r>
            </m:e>
            <m:sub>
              <m:r>
                <w:rPr>
                  <w:rFonts w:ascii="Cambria Math" w:hAnsi="Cambria Math"/>
                </w:rPr>
                <m:t>MsgA,Data</m:t>
              </m:r>
            </m:sub>
          </m:sSub>
          <m: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MsgA,Pre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+10</m:t>
              </m:r>
              <m:sSub>
                <m:sSubPr>
                  <m:ctrlPr>
                    <w:rPr>
                      <w:rFonts w:ascii="Cambria Math" w:hAnsi="Cambria Math"/>
                    </w:rPr>
                  </m:ctrlPr>
                </m:sSubPr>
                <m:e>
                  <m:r>
                    <m:rPr>
                      <m:sty m:val="p"/>
                    </m:rPr>
                    <w:rPr>
                      <w:rFonts w:ascii="Cambria Math" w:hAnsi="Cambria Math"/>
                    </w:rPr>
                    <m:t xml:space="preserve">log </m:t>
                  </m:r>
                </m:e>
                <m:sub>
                  <m:r>
                    <m:rPr>
                      <m:sty m:val="p"/>
                    </m:rP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e>
              </m:d>
              <m:r>
                <w:rPr>
                  <w:rFonts w:ascii="Cambria Math" w:hAnsi="Cambria Math"/>
                </w:rPr>
                <m:t>+</m:t>
              </m:r>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e>
          </m:d>
        </m:oMath>
      </m:oMathPara>
    </w:p>
    <w:p w14:paraId="271D7E0E" w14:textId="0E046834" w:rsidR="0044345F" w:rsidRDefault="00A211A5" w:rsidP="003B3BF1">
      <w:pPr>
        <w:jc w:val="both"/>
      </w:pPr>
      <w:r>
        <w:t>Where,</w:t>
      </w:r>
    </w:p>
    <w:p w14:paraId="5A1E397A" w14:textId="049842C8" w:rsidR="00A211A5" w:rsidRDefault="009C3236" w:rsidP="00A211A5">
      <w:pPr>
        <w:pStyle w:val="ListParagraph"/>
        <w:numPr>
          <w:ilvl w:val="0"/>
          <w:numId w:val="25"/>
        </w:numPr>
        <w:jc w:val="both"/>
      </w:pPr>
      <m:oMath>
        <m:sSub>
          <m:sSubPr>
            <m:ctrlPr>
              <w:rPr>
                <w:rFonts w:ascii="Cambria Math" w:hAnsi="Cambria Math"/>
                <w:i/>
              </w:rPr>
            </m:ctrlPr>
          </m:sSubPr>
          <m:e>
            <m:r>
              <w:rPr>
                <w:rFonts w:ascii="Cambria Math" w:hAnsi="Cambria Math"/>
              </w:rPr>
              <m:t>P</m:t>
            </m:r>
          </m:e>
          <m:sub>
            <m:r>
              <w:rPr>
                <w:rFonts w:ascii="Cambria Math" w:hAnsi="Cambria Math"/>
              </w:rPr>
              <m:t>O</m:t>
            </m:r>
          </m:sub>
        </m:sSub>
      </m:oMath>
      <w:r w:rsidR="00A211A5">
        <w:t xml:space="preserve"> is a fixed offset that is broadcast in the SIB.</w:t>
      </w:r>
      <w:r w:rsidR="00ED78EC">
        <w:t xml:space="preserve"> This offset can implicitly include compensation for difference in subcarrier frequency between the preamble and data part of </w:t>
      </w:r>
      <w:proofErr w:type="spellStart"/>
      <w:r w:rsidR="00ED78EC">
        <w:t>MsgA</w:t>
      </w:r>
      <w:proofErr w:type="spellEnd"/>
      <w:r w:rsidR="00ED78EC">
        <w:t>, as well as the impact of the preamble format (e.g. number of preamble sequence repetitions).</w:t>
      </w:r>
    </w:p>
    <w:p w14:paraId="270BA1FB" w14:textId="0A3EE961" w:rsidR="00A211A5" w:rsidRDefault="00A211A5" w:rsidP="00A211A5">
      <w:pPr>
        <w:pStyle w:val="ListParagraph"/>
        <w:numPr>
          <w:ilvl w:val="0"/>
          <w:numId w:val="25"/>
        </w:numPr>
        <w:jc w:val="both"/>
      </w:pPr>
      <m:oMath>
        <m:r>
          <w:rPr>
            <w:rFonts w:ascii="Cambria Math" w:hAnsi="Cambria Math"/>
          </w:rPr>
          <m:t>10</m:t>
        </m:r>
        <m:sSub>
          <m:sSubPr>
            <m:ctrlPr>
              <w:rPr>
                <w:rFonts w:ascii="Cambria Math" w:hAnsi="Cambria Math"/>
              </w:rPr>
            </m:ctrlPr>
          </m:sSubPr>
          <m:e>
            <m:r>
              <m:rPr>
                <m:sty m:val="p"/>
              </m:rPr>
              <w:rPr>
                <w:rFonts w:ascii="Cambria Math" w:hAnsi="Cambria Math"/>
              </w:rPr>
              <m:t xml:space="preserve">log </m:t>
            </m:r>
          </m:e>
          <m:sub>
            <m:r>
              <m:rPr>
                <m:sty m:val="p"/>
              </m:rP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e>
        </m:d>
      </m:oMath>
      <w:r>
        <w:t xml:space="preserve"> is the offset due to the number of allocated PRBs (</w:t>
      </w:r>
      <m:oMath>
        <m:sSubSup>
          <m:sSubSupPr>
            <m:ctrlPr>
              <w:rPr>
                <w:rFonts w:ascii="Cambria Math" w:hAnsi="Cambria Math"/>
                <w:i/>
              </w:rPr>
            </m:ctrlPr>
          </m:sSubSupPr>
          <m:e>
            <m:r>
              <w:rPr>
                <w:rFonts w:ascii="Cambria Math" w:hAnsi="Cambria Math"/>
              </w:rPr>
              <m:t>M</m:t>
            </m:r>
          </m:e>
          <m:sub>
            <m:r>
              <w:rPr>
                <w:rFonts w:ascii="Cambria Math" w:hAnsi="Cambria Math"/>
              </w:rPr>
              <m:t>RB</m:t>
            </m:r>
          </m:sub>
          <m:sup>
            <m:r>
              <w:rPr>
                <w:rFonts w:ascii="Cambria Math" w:hAnsi="Cambria Math"/>
              </w:rPr>
              <m:t>PUSCH</m:t>
            </m:r>
          </m:sup>
        </m:sSubSup>
        <m:r>
          <w:rPr>
            <w:rFonts w:ascii="Cambria Math" w:hAnsi="Cambria Math"/>
          </w:rPr>
          <m:t>)</m:t>
        </m:r>
      </m:oMath>
      <w:r>
        <w:t xml:space="preserve"> to the data part of MsgA.</w:t>
      </w:r>
    </w:p>
    <w:p w14:paraId="58B0C165" w14:textId="2E4A333F" w:rsidR="00A211A5" w:rsidRDefault="009C3236" w:rsidP="00A211A5">
      <w:pPr>
        <w:pStyle w:val="ListParagraph"/>
        <w:numPr>
          <w:ilvl w:val="0"/>
          <w:numId w:val="25"/>
        </w:numPr>
        <w:jc w:val="both"/>
      </w:pPr>
      <m:oMath>
        <m:sSub>
          <m:sSubPr>
            <m:ctrlPr>
              <w:rPr>
                <w:rFonts w:ascii="Cambria Math" w:hAnsi="Cambria Math"/>
                <w:i/>
              </w:rPr>
            </m:ctrlPr>
          </m:sSubPr>
          <m:e>
            <m:r>
              <m:rPr>
                <m:sty m:val="p"/>
              </m:rPr>
              <w:rPr>
                <w:rFonts w:ascii="Cambria Math" w:hAnsi="Cambria Math"/>
              </w:rPr>
              <m:t>Δ</m:t>
            </m:r>
          </m:e>
          <m:sub>
            <m:r>
              <w:rPr>
                <w:rFonts w:ascii="Cambria Math" w:hAnsi="Cambria Math"/>
              </w:rPr>
              <m:t>TF</m:t>
            </m:r>
          </m:sub>
        </m:sSub>
      </m:oMath>
      <w:r w:rsidR="00A211A5">
        <w:t xml:space="preserve"> is an offset that depends on the transport format used.</w:t>
      </w:r>
    </w:p>
    <w:p w14:paraId="6F9CC1D7" w14:textId="34CA3AC6" w:rsidR="00A211A5" w:rsidRPr="00A211A5" w:rsidRDefault="00A211A5" w:rsidP="00A211A5">
      <w:pPr>
        <w:jc w:val="both"/>
        <w:rPr>
          <w:b/>
        </w:rPr>
      </w:pPr>
      <w:r w:rsidRPr="00A211A5">
        <w:rPr>
          <w:b/>
        </w:rPr>
        <w:t>Proposal</w:t>
      </w:r>
      <w:r w:rsidR="00090B57">
        <w:rPr>
          <w:b/>
        </w:rPr>
        <w:t xml:space="preserve"> </w:t>
      </w:r>
      <w:r w:rsidR="00D4089B">
        <w:rPr>
          <w:b/>
        </w:rPr>
        <w:t>9</w:t>
      </w:r>
      <w:r w:rsidRPr="00A211A5">
        <w:rPr>
          <w:b/>
        </w:rPr>
        <w:t xml:space="preserve">: For the initial transmission, the power of </w:t>
      </w:r>
      <w:proofErr w:type="spellStart"/>
      <w:r w:rsidRPr="00A211A5">
        <w:rPr>
          <w:b/>
        </w:rPr>
        <w:t>MsgA</w:t>
      </w:r>
      <w:proofErr w:type="spellEnd"/>
      <w:r w:rsidRPr="00A211A5">
        <w:rPr>
          <w:b/>
        </w:rPr>
        <w:t xml:space="preserve"> data part relative to the power of the preamble is given by:</w:t>
      </w:r>
    </w:p>
    <w:p w14:paraId="44A19AF5" w14:textId="62DBD92D" w:rsidR="00A211A5" w:rsidRPr="00A211A5" w:rsidRDefault="009C3236" w:rsidP="00A211A5">
      <w:pPr>
        <w:jc w:val="both"/>
        <w:rPr>
          <w:b/>
        </w:rPr>
      </w:pPr>
      <m:oMathPara>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MsgA,Data</m:t>
              </m:r>
            </m:sub>
          </m:sSub>
          <m:r>
            <m:rPr>
              <m:sty m:val="bi"/>
            </m:rPr>
            <w:rPr>
              <w:rFonts w:ascii="Cambria Math" w:hAnsi="Cambria Math"/>
            </w:rPr>
            <m:t>=max</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MsgA,Pre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O</m:t>
                  </m:r>
                </m:sub>
              </m:sSub>
              <m:r>
                <m:rPr>
                  <m:sty m:val="bi"/>
                </m:rPr>
                <w:rPr>
                  <w:rFonts w:ascii="Cambria Math" w:hAnsi="Cambria Math"/>
                </w:rPr>
                <m:t>+10</m:t>
              </m:r>
              <m:sSub>
                <m:sSubPr>
                  <m:ctrlPr>
                    <w:rPr>
                      <w:rFonts w:ascii="Cambria Math" w:hAnsi="Cambria Math"/>
                      <w:b/>
                    </w:rPr>
                  </m:ctrlPr>
                </m:sSubPr>
                <m:e>
                  <m:r>
                    <m:rPr>
                      <m:sty m:val="b"/>
                    </m:rPr>
                    <w:rPr>
                      <w:rFonts w:ascii="Cambria Math" w:hAnsi="Cambria Math"/>
                    </w:rPr>
                    <m:t xml:space="preserve">log </m:t>
                  </m:r>
                </m:e>
                <m:sub>
                  <m:r>
                    <m:rPr>
                      <m:sty m:val="b"/>
                    </m:rPr>
                    <w:rPr>
                      <w:rFonts w:ascii="Cambria Math" w:hAnsi="Cambria Math"/>
                    </w:rPr>
                    <m:t>10</m:t>
                  </m:r>
                </m:sub>
              </m:sSub>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PUSCH</m:t>
                      </m:r>
                    </m:sup>
                  </m:sSubSup>
                </m:e>
              </m:d>
              <m:r>
                <m:rPr>
                  <m:sty m:val="bi"/>
                </m:rPr>
                <w:rPr>
                  <w:rFonts w:ascii="Cambria Math" w:hAnsi="Cambria Math"/>
                </w:rPr>
                <m:t>+</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TF</m:t>
                  </m:r>
                </m:sub>
              </m:sSub>
            </m:e>
          </m:d>
        </m:oMath>
      </m:oMathPara>
    </w:p>
    <w:p w14:paraId="7864C704" w14:textId="212C93E1" w:rsidR="00A211A5" w:rsidRDefault="00A211A5" w:rsidP="00A211A5">
      <w:pPr>
        <w:jc w:val="both"/>
      </w:pPr>
      <w:r>
        <w:t>If the network doesn’t receive the preamble</w:t>
      </w:r>
      <w:r w:rsidR="004465BC">
        <w:t xml:space="preserve"> transmitted by the UE</w:t>
      </w:r>
      <w:r>
        <w:t xml:space="preserve">, </w:t>
      </w:r>
      <w:bookmarkStart w:id="18" w:name="_Hlk191842"/>
      <w:r>
        <w:t xml:space="preserve">as indicated in the </w:t>
      </w:r>
      <w:proofErr w:type="spellStart"/>
      <w:r>
        <w:t>MsgB</w:t>
      </w:r>
      <w:proofErr w:type="spellEnd"/>
      <w:r>
        <w:t xml:space="preserve"> reply to the UE (or lack thereof), </w:t>
      </w:r>
      <w:bookmarkEnd w:id="18"/>
      <w:r>
        <w:t xml:space="preserve">the UE increments the power </w:t>
      </w:r>
      <w:r w:rsidR="004465BC">
        <w:t xml:space="preserve">of </w:t>
      </w:r>
      <w:proofErr w:type="spellStart"/>
      <w:r w:rsidR="004465BC">
        <w:t>MsgA</w:t>
      </w:r>
      <w:proofErr w:type="spellEnd"/>
      <w:r w:rsidR="004465BC">
        <w:t xml:space="preserve"> preamble </w:t>
      </w:r>
      <w:r>
        <w:t xml:space="preserve">by </w:t>
      </w:r>
      <m:oMath>
        <m:sSub>
          <m:sSubPr>
            <m:ctrlPr>
              <w:rPr>
                <w:rFonts w:ascii="Cambria Math" w:hAnsi="Cambria Math"/>
                <w:i/>
              </w:rPr>
            </m:ctrlPr>
          </m:sSubPr>
          <m:e>
            <m:r>
              <m:rPr>
                <m:sty m:val="p"/>
              </m:rPr>
              <w:rPr>
                <w:rFonts w:ascii="Cambria Math" w:hAnsi="Cambria Math"/>
              </w:rPr>
              <m:t>Δ</m:t>
            </m:r>
          </m:e>
          <m:sub>
            <m:r>
              <w:rPr>
                <w:rFonts w:ascii="Cambria Math" w:hAnsi="Cambria Math"/>
              </w:rPr>
              <m:t>pre</m:t>
            </m:r>
          </m:sub>
        </m:sSub>
      </m:oMath>
      <w:r w:rsidR="004465BC">
        <w:t xml:space="preserve"> and keeps the same power offset between the MsgA preamble and MsgA data part if the preamble is retransmitted with the same spatial filter. </w:t>
      </w:r>
      <m:oMath>
        <m:sSub>
          <m:sSubPr>
            <m:ctrlPr>
              <w:rPr>
                <w:rFonts w:ascii="Cambria Math" w:hAnsi="Cambria Math"/>
                <w:i/>
              </w:rPr>
            </m:ctrlPr>
          </m:sSubPr>
          <m:e>
            <m:r>
              <m:rPr>
                <m:sty m:val="p"/>
              </m:rPr>
              <w:rPr>
                <w:rFonts w:ascii="Cambria Math" w:hAnsi="Cambria Math"/>
              </w:rPr>
              <m:t>Δ</m:t>
            </m:r>
          </m:e>
          <m:sub>
            <m:r>
              <w:rPr>
                <w:rFonts w:ascii="Cambria Math" w:hAnsi="Cambria Math"/>
              </w:rPr>
              <m:t>pre</m:t>
            </m:r>
          </m:sub>
        </m:sSub>
      </m:oMath>
      <w:r w:rsidR="004465BC">
        <w:t xml:space="preserve"> is broadcast in the SIB.</w:t>
      </w:r>
    </w:p>
    <w:p w14:paraId="1A5E3B89" w14:textId="115996AD" w:rsidR="004465BC" w:rsidRPr="004465BC" w:rsidRDefault="004465BC" w:rsidP="00A211A5">
      <w:pPr>
        <w:jc w:val="both"/>
        <w:rPr>
          <w:b/>
        </w:rPr>
      </w:pPr>
      <w:r w:rsidRPr="00D4089B">
        <w:rPr>
          <w:b/>
        </w:rPr>
        <w:t>Proposal</w:t>
      </w:r>
      <w:r w:rsidR="00090B57" w:rsidRPr="00D4089B">
        <w:rPr>
          <w:b/>
        </w:rPr>
        <w:t xml:space="preserve"> 1</w:t>
      </w:r>
      <w:r w:rsidR="00D4089B" w:rsidRPr="00ED34B3">
        <w:rPr>
          <w:b/>
        </w:rPr>
        <w:t>0</w:t>
      </w:r>
      <w:r w:rsidRPr="004465BC">
        <w:rPr>
          <w:b/>
        </w:rPr>
        <w:t xml:space="preserve">: </w:t>
      </w:r>
      <w:r w:rsidR="00D4089B">
        <w:rPr>
          <w:b/>
        </w:rPr>
        <w:t xml:space="preserve">If the UE doesn’t receive </w:t>
      </w:r>
      <w:proofErr w:type="spellStart"/>
      <w:r w:rsidR="00D4089B">
        <w:rPr>
          <w:b/>
        </w:rPr>
        <w:t>MsgB</w:t>
      </w:r>
      <w:proofErr w:type="spellEnd"/>
      <w:r w:rsidR="00D4089B">
        <w:rPr>
          <w:b/>
        </w:rPr>
        <w:t xml:space="preserve"> in response to a </w:t>
      </w:r>
      <w:proofErr w:type="spellStart"/>
      <w:r w:rsidR="00D4089B">
        <w:rPr>
          <w:b/>
        </w:rPr>
        <w:t>MsgA</w:t>
      </w:r>
      <w:proofErr w:type="spellEnd"/>
      <w:r w:rsidR="00D4089B">
        <w:rPr>
          <w:b/>
        </w:rPr>
        <w:t xml:space="preserve"> transmission</w:t>
      </w:r>
      <w:r w:rsidRPr="004465BC">
        <w:rPr>
          <w:b/>
        </w:rPr>
        <w:t xml:space="preserve">, the UE increments the power of </w:t>
      </w:r>
      <w:proofErr w:type="spellStart"/>
      <w:r w:rsidRPr="004465BC">
        <w:rPr>
          <w:b/>
        </w:rPr>
        <w:t>MsgA</w:t>
      </w:r>
      <w:proofErr w:type="spellEnd"/>
      <w:r w:rsidRPr="004465BC">
        <w:rPr>
          <w:b/>
        </w:rPr>
        <w:t xml:space="preserve"> preamble by </w:t>
      </w:r>
      <m:oMath>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pre</m:t>
            </m:r>
          </m:sub>
        </m:sSub>
      </m:oMath>
      <w:r w:rsidRPr="004465BC">
        <w:rPr>
          <w:b/>
        </w:rPr>
        <w:t xml:space="preserve"> and keeps the same power offset between the </w:t>
      </w:r>
      <w:proofErr w:type="spellStart"/>
      <w:r w:rsidRPr="004465BC">
        <w:rPr>
          <w:b/>
        </w:rPr>
        <w:t>MsgA</w:t>
      </w:r>
      <w:proofErr w:type="spellEnd"/>
      <w:r w:rsidRPr="004465BC">
        <w:rPr>
          <w:b/>
        </w:rPr>
        <w:t xml:space="preserve"> preamble and </w:t>
      </w:r>
      <w:proofErr w:type="spellStart"/>
      <w:r w:rsidRPr="004465BC">
        <w:rPr>
          <w:b/>
        </w:rPr>
        <w:t>MsgA</w:t>
      </w:r>
      <w:proofErr w:type="spellEnd"/>
      <w:r w:rsidRPr="004465BC">
        <w:rPr>
          <w:b/>
        </w:rPr>
        <w:t xml:space="preserve"> data part if the preamble is retransmitted with the same spatial filter.</w:t>
      </w:r>
    </w:p>
    <w:p w14:paraId="2704D810" w14:textId="163C71C0" w:rsidR="004465BC" w:rsidRPr="004465BC" w:rsidRDefault="004465BC" w:rsidP="00A211A5">
      <w:pPr>
        <w:jc w:val="both"/>
      </w:pPr>
      <w:r w:rsidRPr="004465BC">
        <w:t xml:space="preserve">If the network receives the preamble transmitted by the UE, but doesn’t receive the data part of </w:t>
      </w:r>
      <w:proofErr w:type="spellStart"/>
      <w:r w:rsidRPr="004465BC">
        <w:t>MsgA</w:t>
      </w:r>
      <w:proofErr w:type="spellEnd"/>
      <w:r w:rsidRPr="004465BC">
        <w:t xml:space="preserve">, as indicated in the </w:t>
      </w:r>
      <w:proofErr w:type="spellStart"/>
      <w:r w:rsidRPr="004465BC">
        <w:t>MsgB</w:t>
      </w:r>
      <w:proofErr w:type="spellEnd"/>
      <w:r w:rsidRPr="004465BC">
        <w:t xml:space="preserve"> reply to the UE, and if the UE retransmits </w:t>
      </w:r>
      <w:proofErr w:type="spellStart"/>
      <w:r w:rsidRPr="004465BC">
        <w:t>MsgA</w:t>
      </w:r>
      <w:proofErr w:type="spellEnd"/>
      <w:r w:rsidRPr="004465BC">
        <w:t xml:space="preserve"> using the same spatial filter, the UE keeps the same power of the </w:t>
      </w:r>
      <w:proofErr w:type="spellStart"/>
      <w:r w:rsidRPr="004465BC">
        <w:t>MsgA</w:t>
      </w:r>
      <w:proofErr w:type="spellEnd"/>
      <w:r w:rsidRPr="004465BC">
        <w:t xml:space="preserve"> preamble and increments the power of </w:t>
      </w:r>
      <w:proofErr w:type="spellStart"/>
      <w:r w:rsidRPr="004465BC">
        <w:t>MsgA</w:t>
      </w:r>
      <w:proofErr w:type="spellEnd"/>
      <w:r w:rsidRPr="004465BC">
        <w:t xml:space="preserve"> data by </w:t>
      </w:r>
      <m:oMath>
        <m:sSub>
          <m:sSubPr>
            <m:ctrlPr>
              <w:rPr>
                <w:rFonts w:ascii="Cambria Math" w:hAnsi="Cambria Math"/>
                <w:i/>
              </w:rPr>
            </m:ctrlPr>
          </m:sSubPr>
          <m:e>
            <m:r>
              <m:rPr>
                <m:sty m:val="p"/>
              </m:rPr>
              <w:rPr>
                <w:rFonts w:ascii="Cambria Math" w:hAnsi="Cambria Math"/>
              </w:rPr>
              <m:t>Δ</m:t>
            </m:r>
          </m:e>
          <m:sub>
            <m:r>
              <w:rPr>
                <w:rFonts w:ascii="Cambria Math" w:hAnsi="Cambria Math"/>
              </w:rPr>
              <m:t>data</m:t>
            </m:r>
          </m:sub>
        </m:sSub>
      </m:oMath>
      <w:r w:rsidRPr="004465BC">
        <w:t xml:space="preserve">. </w:t>
      </w:r>
      <m:oMath>
        <m:sSub>
          <m:sSubPr>
            <m:ctrlPr>
              <w:rPr>
                <w:rFonts w:ascii="Cambria Math" w:hAnsi="Cambria Math"/>
                <w:i/>
              </w:rPr>
            </m:ctrlPr>
          </m:sSubPr>
          <m:e>
            <m:r>
              <m:rPr>
                <m:sty m:val="p"/>
              </m:rPr>
              <w:rPr>
                <w:rFonts w:ascii="Cambria Math" w:hAnsi="Cambria Math"/>
              </w:rPr>
              <m:t>Δ</m:t>
            </m:r>
          </m:e>
          <m:sub>
            <m:r>
              <w:rPr>
                <w:rFonts w:ascii="Cambria Math" w:hAnsi="Cambria Math"/>
              </w:rPr>
              <m:t>data</m:t>
            </m:r>
          </m:sub>
        </m:sSub>
      </m:oMath>
      <w:r w:rsidRPr="004465BC">
        <w:t xml:space="preserve"> is broadcast in the SIB.</w:t>
      </w:r>
    </w:p>
    <w:p w14:paraId="4BCFD3E8" w14:textId="68CC5CD7" w:rsidR="004465BC" w:rsidRPr="004465BC" w:rsidRDefault="004465BC" w:rsidP="00A211A5">
      <w:pPr>
        <w:jc w:val="both"/>
        <w:rPr>
          <w:b/>
        </w:rPr>
      </w:pPr>
      <w:r w:rsidRPr="004465BC">
        <w:rPr>
          <w:b/>
        </w:rPr>
        <w:t>Proposal</w:t>
      </w:r>
      <w:r w:rsidR="00090B57">
        <w:rPr>
          <w:b/>
        </w:rPr>
        <w:t xml:space="preserve"> 1</w:t>
      </w:r>
      <w:r w:rsidR="00D4089B">
        <w:rPr>
          <w:b/>
        </w:rPr>
        <w:t>1</w:t>
      </w:r>
      <w:r w:rsidRPr="004465BC">
        <w:rPr>
          <w:b/>
        </w:rPr>
        <w:t xml:space="preserve">: If the network receives the preamble transmitted by the UE, but doesn’t receive the data part of </w:t>
      </w:r>
      <w:proofErr w:type="spellStart"/>
      <w:r w:rsidRPr="004465BC">
        <w:rPr>
          <w:b/>
        </w:rPr>
        <w:t>MsgA</w:t>
      </w:r>
      <w:proofErr w:type="spellEnd"/>
      <w:r w:rsidRPr="004465BC">
        <w:rPr>
          <w:b/>
        </w:rPr>
        <w:t xml:space="preserve">, as indicated in the </w:t>
      </w:r>
      <w:proofErr w:type="spellStart"/>
      <w:r w:rsidRPr="004465BC">
        <w:rPr>
          <w:b/>
        </w:rPr>
        <w:t>MsgB</w:t>
      </w:r>
      <w:proofErr w:type="spellEnd"/>
      <w:r w:rsidRPr="004465BC">
        <w:rPr>
          <w:b/>
        </w:rPr>
        <w:t xml:space="preserve"> reply to the UE, and if the UE retransmits </w:t>
      </w:r>
      <w:proofErr w:type="spellStart"/>
      <w:r w:rsidRPr="004465BC">
        <w:rPr>
          <w:b/>
        </w:rPr>
        <w:t>MsgA</w:t>
      </w:r>
      <w:proofErr w:type="spellEnd"/>
      <w:r w:rsidRPr="004465BC">
        <w:rPr>
          <w:b/>
        </w:rPr>
        <w:t xml:space="preserve"> using the same spatial filter, the UE keeps the same power of the </w:t>
      </w:r>
      <w:proofErr w:type="spellStart"/>
      <w:r w:rsidRPr="004465BC">
        <w:rPr>
          <w:b/>
        </w:rPr>
        <w:t>MsgA</w:t>
      </w:r>
      <w:proofErr w:type="spellEnd"/>
      <w:r w:rsidRPr="004465BC">
        <w:rPr>
          <w:b/>
        </w:rPr>
        <w:t xml:space="preserve"> preamble and increments the power of </w:t>
      </w:r>
      <w:proofErr w:type="spellStart"/>
      <w:r w:rsidRPr="004465BC">
        <w:rPr>
          <w:b/>
        </w:rPr>
        <w:t>MsgA</w:t>
      </w:r>
      <w:proofErr w:type="spellEnd"/>
      <w:r w:rsidRPr="004465BC">
        <w:rPr>
          <w:b/>
        </w:rPr>
        <w:t xml:space="preserve"> data by </w:t>
      </w:r>
      <m:oMath>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data</m:t>
            </m:r>
          </m:sub>
        </m:sSub>
      </m:oMath>
      <w:r w:rsidRPr="004465BC">
        <w:rPr>
          <w:b/>
        </w:rPr>
        <w:t>.</w:t>
      </w:r>
    </w:p>
    <w:p w14:paraId="3179B69A" w14:textId="77777777" w:rsidR="00B353A9" w:rsidRDefault="00B353A9" w:rsidP="003B3BF1">
      <w:pPr>
        <w:jc w:val="both"/>
        <w:rPr>
          <w:rFonts w:ascii="Arial" w:hAnsi="Arial" w:cs="Arial"/>
          <w:sz w:val="32"/>
          <w:szCs w:val="32"/>
        </w:rPr>
      </w:pPr>
      <w:r>
        <w:rPr>
          <w:rFonts w:ascii="Arial" w:hAnsi="Arial" w:cs="Arial"/>
          <w:sz w:val="32"/>
          <w:szCs w:val="32"/>
        </w:rPr>
        <w:t>2.6</w:t>
      </w:r>
      <w:r>
        <w:rPr>
          <w:rFonts w:ascii="Arial" w:hAnsi="Arial" w:cs="Arial"/>
          <w:sz w:val="32"/>
          <w:szCs w:val="32"/>
        </w:rPr>
        <w:tab/>
      </w:r>
      <w:r>
        <w:rPr>
          <w:rFonts w:ascii="Arial" w:hAnsi="Arial" w:cs="Arial"/>
          <w:sz w:val="32"/>
          <w:szCs w:val="32"/>
        </w:rPr>
        <w:tab/>
        <w:t>2-Step RACH Beam Management</w:t>
      </w:r>
    </w:p>
    <w:p w14:paraId="255F11C8" w14:textId="16E87D9A" w:rsidR="00B353A9" w:rsidRDefault="009D22BC" w:rsidP="009D22BC">
      <w:pPr>
        <w:jc w:val="both"/>
      </w:pPr>
      <w:r>
        <w:t>In 4-step RACH in release 15</w:t>
      </w:r>
      <w:r w:rsidR="00F92E09">
        <w:t xml:space="preserve"> NR</w:t>
      </w:r>
      <w:r>
        <w:t>, the network configures an association between DL reference signals (e.g. SS/PBCH Block or CSI-RS), used to identify the QCL Type-D properties of beams, and PRACH preambles/PRACH occasions. The UE selects a preamble/PRACH occasion associated with a SS/PBCH Block or CSI-RS that exceeds a configured threshold.</w:t>
      </w:r>
    </w:p>
    <w:p w14:paraId="1CC3FE6D" w14:textId="0E39D46D" w:rsidR="003F3CF3" w:rsidRDefault="00B41A9F" w:rsidP="009D22BC">
      <w:pPr>
        <w:jc w:val="both"/>
      </w:pPr>
      <w:r>
        <w:t>For 2-step RACH</w:t>
      </w:r>
      <w:r w:rsidR="000E08BD">
        <w:t xml:space="preserve">, </w:t>
      </w:r>
      <w:r w:rsidR="001A26F4">
        <w:t>the same frame</w:t>
      </w:r>
      <w:r w:rsidR="00683A80">
        <w:t>work</w:t>
      </w:r>
      <w:r w:rsidR="001A26F4">
        <w:t xml:space="preserve"> can be used for the preambles/PRACH occasions.</w:t>
      </w:r>
    </w:p>
    <w:p w14:paraId="5EB00837" w14:textId="41540C55" w:rsidR="001A26F4" w:rsidRPr="001A26F4" w:rsidRDefault="001A26F4" w:rsidP="009D22BC">
      <w:pPr>
        <w:jc w:val="both"/>
        <w:rPr>
          <w:b/>
        </w:rPr>
      </w:pPr>
      <w:r w:rsidRPr="001A26F4">
        <w:rPr>
          <w:b/>
        </w:rPr>
        <w:t>Proposal</w:t>
      </w:r>
      <w:r w:rsidR="00F92E09">
        <w:rPr>
          <w:b/>
        </w:rPr>
        <w:t xml:space="preserve"> 1</w:t>
      </w:r>
      <w:r w:rsidR="00D4089B">
        <w:rPr>
          <w:b/>
        </w:rPr>
        <w:t>2</w:t>
      </w:r>
      <w:r w:rsidRPr="001A26F4">
        <w:rPr>
          <w:b/>
        </w:rPr>
        <w:t xml:space="preserve">: For 2-step RACH, the network configures an association between DL reference signals (e.g. SS/PBCH Block </w:t>
      </w:r>
      <w:r w:rsidR="00683A80">
        <w:rPr>
          <w:b/>
        </w:rPr>
        <w:t>and/</w:t>
      </w:r>
      <w:r w:rsidRPr="001A26F4">
        <w:rPr>
          <w:b/>
        </w:rPr>
        <w:t xml:space="preserve">or CSI-RS) and the PRACH preambles/PRACH occasions for the preambles of </w:t>
      </w:r>
      <w:proofErr w:type="spellStart"/>
      <w:r w:rsidRPr="001A26F4">
        <w:rPr>
          <w:b/>
        </w:rPr>
        <w:t>MsgA</w:t>
      </w:r>
      <w:proofErr w:type="spellEnd"/>
      <w:r w:rsidRPr="001A26F4">
        <w:rPr>
          <w:b/>
        </w:rPr>
        <w:t>.</w:t>
      </w:r>
    </w:p>
    <w:p w14:paraId="2923C87B" w14:textId="7BF0C893" w:rsidR="001A26F4" w:rsidRDefault="001A26F4" w:rsidP="009D22BC">
      <w:pPr>
        <w:jc w:val="both"/>
      </w:pPr>
      <w:r>
        <w:t xml:space="preserve">In 2-Step RACH, </w:t>
      </w:r>
      <w:proofErr w:type="spellStart"/>
      <w:r>
        <w:t>MsgA</w:t>
      </w:r>
      <w:proofErr w:type="spellEnd"/>
      <w:r>
        <w:t xml:space="preserve"> carries a preamble and data. The preamble resources are orthogonal/quasi-orthogonal. If multiple preambles are transmitted in the same resource, the </w:t>
      </w:r>
      <w:proofErr w:type="spellStart"/>
      <w:r w:rsidR="00683A80">
        <w:t>gNB</w:t>
      </w:r>
      <w:proofErr w:type="spellEnd"/>
      <w:r w:rsidR="00683A80">
        <w:t xml:space="preserve"> </w:t>
      </w:r>
      <w:proofErr w:type="gramStart"/>
      <w:r>
        <w:t>is able to</w:t>
      </w:r>
      <w:proofErr w:type="gramEnd"/>
      <w:r>
        <w:t xml:space="preserve"> detect each preamble given the orthogonality/quasi-orthogonality of the preambles. </w:t>
      </w:r>
      <w:r w:rsidR="00453E79" w:rsidRPr="00453E79">
        <w:t>To avoid excessive resource reservation overbooking for PUSCH resource(s) is needed meaning that there is many-to-one mapping between the set of preambles and PUSCH resource. Thus, collisions are more likely for the data part than for the preamble part.</w:t>
      </w:r>
      <w:r w:rsidR="00453E79">
        <w:t xml:space="preserve"> The </w:t>
      </w:r>
      <w:proofErr w:type="spellStart"/>
      <w:r w:rsidR="00453E79">
        <w:t>MsgA</w:t>
      </w:r>
      <w:proofErr w:type="spellEnd"/>
      <w:r w:rsidR="00453E79">
        <w:t xml:space="preserve"> preamble detector is a presence detector, determining whether the preamble is present </w:t>
      </w:r>
      <w:r w:rsidR="00B52FEA">
        <w:t>or</w:t>
      </w:r>
      <w:r w:rsidR="00453E79">
        <w:t xml:space="preserve"> not, while the </w:t>
      </w:r>
      <w:proofErr w:type="spellStart"/>
      <w:r w:rsidR="00453E79">
        <w:t>MsgA</w:t>
      </w:r>
      <w:proofErr w:type="spellEnd"/>
      <w:r w:rsidR="00453E79">
        <w:t xml:space="preserve"> data receiver, requires demodulation and decoding of data, which could require a higher SINR than the preamble detection,</w:t>
      </w:r>
    </w:p>
    <w:p w14:paraId="08D18329" w14:textId="7F36C740" w:rsidR="001A26F4" w:rsidRPr="001A26F4" w:rsidRDefault="001A26F4" w:rsidP="009D22BC">
      <w:pPr>
        <w:jc w:val="both"/>
        <w:rPr>
          <w:b/>
        </w:rPr>
      </w:pPr>
      <w:r w:rsidRPr="001A26F4">
        <w:rPr>
          <w:b/>
        </w:rPr>
        <w:t>Observation</w:t>
      </w:r>
      <w:r w:rsidR="00F92E09">
        <w:rPr>
          <w:b/>
        </w:rPr>
        <w:t xml:space="preserve"> </w:t>
      </w:r>
      <w:r w:rsidR="003A3297">
        <w:rPr>
          <w:b/>
        </w:rPr>
        <w:t>4</w:t>
      </w:r>
      <w:r w:rsidRPr="001A26F4">
        <w:rPr>
          <w:b/>
        </w:rPr>
        <w:t xml:space="preserve">: The data part of </w:t>
      </w:r>
      <w:proofErr w:type="spellStart"/>
      <w:r w:rsidRPr="001A26F4">
        <w:rPr>
          <w:b/>
        </w:rPr>
        <w:t>MsgA</w:t>
      </w:r>
      <w:proofErr w:type="spellEnd"/>
      <w:r w:rsidRPr="001A26F4">
        <w:rPr>
          <w:b/>
        </w:rPr>
        <w:t xml:space="preserve"> </w:t>
      </w:r>
      <w:r>
        <w:rPr>
          <w:b/>
        </w:rPr>
        <w:t xml:space="preserve">has less coverage than the preamble part of </w:t>
      </w:r>
      <w:proofErr w:type="spellStart"/>
      <w:r>
        <w:rPr>
          <w:b/>
        </w:rPr>
        <w:t>MsgA</w:t>
      </w:r>
      <w:proofErr w:type="spellEnd"/>
      <w:r w:rsidRPr="001A26F4">
        <w:rPr>
          <w:b/>
        </w:rPr>
        <w:t xml:space="preserve">. Data part of </w:t>
      </w:r>
      <w:proofErr w:type="spellStart"/>
      <w:r w:rsidRPr="001A26F4">
        <w:rPr>
          <w:b/>
        </w:rPr>
        <w:t>MsgA</w:t>
      </w:r>
      <w:proofErr w:type="spellEnd"/>
      <w:r w:rsidRPr="001A26F4">
        <w:rPr>
          <w:b/>
        </w:rPr>
        <w:t xml:space="preserve"> suffers a higher collision rate than the preambles of </w:t>
      </w:r>
      <w:proofErr w:type="spellStart"/>
      <w:r w:rsidRPr="001A26F4">
        <w:rPr>
          <w:b/>
        </w:rPr>
        <w:t>MsgA</w:t>
      </w:r>
      <w:proofErr w:type="spellEnd"/>
      <w:r w:rsidRPr="001A26F4">
        <w:rPr>
          <w:b/>
        </w:rPr>
        <w:t>.</w:t>
      </w:r>
    </w:p>
    <w:p w14:paraId="32E97C60" w14:textId="4E973BBA" w:rsidR="001A26F4" w:rsidRDefault="00453E79" w:rsidP="009D22BC">
      <w:pPr>
        <w:jc w:val="both"/>
      </w:pPr>
      <w:r>
        <w:t>Using a narrow beam for reception can:</w:t>
      </w:r>
    </w:p>
    <w:p w14:paraId="1ADB3CB8" w14:textId="41C94963" w:rsidR="00453E79" w:rsidRDefault="00453E79" w:rsidP="00453E79">
      <w:pPr>
        <w:pStyle w:val="ListParagraph"/>
        <w:numPr>
          <w:ilvl w:val="0"/>
          <w:numId w:val="26"/>
        </w:numPr>
        <w:jc w:val="both"/>
      </w:pPr>
      <w:r>
        <w:t>Enhance coverage given the higher antenna gain of the narrow beam.</w:t>
      </w:r>
    </w:p>
    <w:p w14:paraId="418FB96C" w14:textId="2BD9A423" w:rsidR="00453E79" w:rsidRDefault="00453E79" w:rsidP="00453E79">
      <w:pPr>
        <w:pStyle w:val="ListParagraph"/>
        <w:numPr>
          <w:ilvl w:val="0"/>
          <w:numId w:val="26"/>
        </w:numPr>
        <w:jc w:val="both"/>
      </w:pPr>
      <w:r>
        <w:t>Reduce the probability of collision as the likelihood that two users transmitting on the same beam is reduced.</w:t>
      </w:r>
    </w:p>
    <w:p w14:paraId="3843A58B" w14:textId="292CC795" w:rsidR="00453E79" w:rsidRDefault="00E74FA7" w:rsidP="00453E79">
      <w:pPr>
        <w:jc w:val="both"/>
      </w:pPr>
      <w:r>
        <w:t xml:space="preserve">However, with analogue beamforming, </w:t>
      </w:r>
      <w:r>
        <w:rPr>
          <w:rFonts w:cs="Arial"/>
          <w:szCs w:val="22"/>
        </w:rPr>
        <w:t>the narrower the beam the more the time domain resources needed. In this case more PRACH resources, resulting in significant system overhead.</w:t>
      </w:r>
    </w:p>
    <w:p w14:paraId="577AA343" w14:textId="4948CB10" w:rsidR="00453E79" w:rsidRPr="00E74FA7" w:rsidRDefault="00453E79" w:rsidP="00453E79">
      <w:pPr>
        <w:jc w:val="both"/>
        <w:rPr>
          <w:b/>
        </w:rPr>
      </w:pPr>
      <w:r w:rsidRPr="00E74FA7">
        <w:rPr>
          <w:b/>
        </w:rPr>
        <w:t>Observation</w:t>
      </w:r>
      <w:r w:rsidR="00F92E09">
        <w:rPr>
          <w:b/>
        </w:rPr>
        <w:t xml:space="preserve"> </w:t>
      </w:r>
      <w:r w:rsidR="003A3297">
        <w:rPr>
          <w:b/>
        </w:rPr>
        <w:t>5</w:t>
      </w:r>
      <w:r w:rsidRPr="00E74FA7">
        <w:rPr>
          <w:b/>
        </w:rPr>
        <w:t>: Using narrow beams can improve</w:t>
      </w:r>
      <w:r w:rsidR="00E74FA7" w:rsidRPr="00E74FA7">
        <w:rPr>
          <w:b/>
        </w:rPr>
        <w:t xml:space="preserve"> coverage and reduce the probability of collision at the expense of higher system overhead.</w:t>
      </w:r>
    </w:p>
    <w:p w14:paraId="2CED625F" w14:textId="344C38B8" w:rsidR="00E74FA7" w:rsidRDefault="00E74FA7" w:rsidP="00453E79">
      <w:pPr>
        <w:jc w:val="both"/>
      </w:pPr>
      <w:r>
        <w:t xml:space="preserve">Ideally, we would like to have beams that are wide enough for the </w:t>
      </w:r>
      <w:proofErr w:type="spellStart"/>
      <w:r>
        <w:t>MsgA</w:t>
      </w:r>
      <w:proofErr w:type="spellEnd"/>
      <w:r>
        <w:t xml:space="preserve"> preamble detection, to provide spatial coverage in the cell with a reasonable number of beams, and accordingly a reasonable number of PRACH occasions and system overhead. At the same time, we would like to use narrower beams when receiving the data part of </w:t>
      </w:r>
      <w:proofErr w:type="spellStart"/>
      <w:r>
        <w:t>MsgA</w:t>
      </w:r>
      <w:proofErr w:type="spellEnd"/>
      <w:r>
        <w:t xml:space="preserve"> to improve coverage at the cell edge and reduce the probability of collision. Hence, wide beams based on SS/PBCH blocks are used for </w:t>
      </w:r>
      <w:proofErr w:type="spellStart"/>
      <w:r>
        <w:t>MsgA</w:t>
      </w:r>
      <w:proofErr w:type="spellEnd"/>
      <w:r>
        <w:t xml:space="preserve"> preamble detection, while </w:t>
      </w:r>
      <w:r w:rsidR="00F07C46">
        <w:t xml:space="preserve">narrower beams associated with CSI-RS are used for the reception of the data part of </w:t>
      </w:r>
      <w:proofErr w:type="spellStart"/>
      <w:r w:rsidR="00F07C46">
        <w:t>MsgA</w:t>
      </w:r>
      <w:proofErr w:type="spellEnd"/>
      <w:r w:rsidR="00F07C46">
        <w:t>.</w:t>
      </w:r>
    </w:p>
    <w:p w14:paraId="6B28CC40" w14:textId="08A5F025" w:rsidR="00F07C46" w:rsidRPr="00F07C46" w:rsidRDefault="00F07C46" w:rsidP="00453E79">
      <w:pPr>
        <w:jc w:val="both"/>
        <w:rPr>
          <w:b/>
        </w:rPr>
      </w:pPr>
      <w:r w:rsidRPr="00F07C46">
        <w:rPr>
          <w:b/>
        </w:rPr>
        <w:t>Proposal</w:t>
      </w:r>
      <w:r w:rsidR="00F92E09">
        <w:rPr>
          <w:b/>
        </w:rPr>
        <w:t xml:space="preserve"> 1</w:t>
      </w:r>
      <w:r w:rsidR="00D4089B">
        <w:rPr>
          <w:b/>
        </w:rPr>
        <w:t>3</w:t>
      </w:r>
      <w:r w:rsidRPr="00F07C46">
        <w:rPr>
          <w:b/>
        </w:rPr>
        <w:t xml:space="preserve">: 2-Step RACH supports beam refinement when receiving the data part of </w:t>
      </w:r>
      <w:proofErr w:type="spellStart"/>
      <w:r w:rsidRPr="00F07C46">
        <w:rPr>
          <w:b/>
        </w:rPr>
        <w:t>MsgA</w:t>
      </w:r>
      <w:proofErr w:type="spellEnd"/>
      <w:r w:rsidRPr="00F07C46">
        <w:rPr>
          <w:b/>
        </w:rPr>
        <w:t>.</w:t>
      </w:r>
    </w:p>
    <w:p w14:paraId="56424C9D" w14:textId="08EFD136" w:rsidR="00E74FA7" w:rsidRDefault="00F07C46" w:rsidP="00453E79">
      <w:pPr>
        <w:jc w:val="both"/>
      </w:pPr>
      <w:r>
        <w:t xml:space="preserve">To support beam refinement for the data part of </w:t>
      </w:r>
      <w:proofErr w:type="spellStart"/>
      <w:r>
        <w:t>MsgA</w:t>
      </w:r>
      <w:proofErr w:type="spellEnd"/>
      <w:r>
        <w:t>, the network configures CSI-RS resources/resource set</w:t>
      </w:r>
      <w:r w:rsidR="00844F94">
        <w:t>s</w:t>
      </w:r>
      <w:r>
        <w:t xml:space="preserve"> that are QCL type-D with </w:t>
      </w:r>
      <w:r w:rsidR="00F92E09">
        <w:t xml:space="preserve">the </w:t>
      </w:r>
      <w:r>
        <w:t xml:space="preserve">corresponding SS/PBCH block for UEs in RRC </w:t>
      </w:r>
      <w:r w:rsidR="00844F94">
        <w:t>CONNECTED</w:t>
      </w:r>
      <w:r>
        <w:t xml:space="preserve"> state. The CSI-RS beams are sub-beams of the </w:t>
      </w:r>
      <w:r w:rsidR="00844F94">
        <w:t>SS/PBCH block</w:t>
      </w:r>
      <w:r>
        <w:t xml:space="preserve"> beams. There are a set of preambles associated with </w:t>
      </w:r>
      <w:r w:rsidR="00844F94">
        <w:t xml:space="preserve">each </w:t>
      </w:r>
      <w:proofErr w:type="spellStart"/>
      <w:r>
        <w:t>SSB#n</w:t>
      </w:r>
      <w:proofErr w:type="spellEnd"/>
      <w:r>
        <w:t xml:space="preserve">, these preambles are then divided into subsets, </w:t>
      </w:r>
      <w:r w:rsidR="00844F94">
        <w:t>with</w:t>
      </w:r>
      <w:r>
        <w:t xml:space="preserve"> each subset associated with </w:t>
      </w:r>
      <w:proofErr w:type="spellStart"/>
      <w:r>
        <w:t>CSI-RS#m</w:t>
      </w:r>
      <w:proofErr w:type="spellEnd"/>
      <w:r>
        <w:t xml:space="preserve"> that is QCL type-D with the </w:t>
      </w:r>
      <w:proofErr w:type="spellStart"/>
      <w:r>
        <w:t>SSB#n</w:t>
      </w:r>
      <w:proofErr w:type="spellEnd"/>
      <w:r>
        <w:t xml:space="preserve">. </w:t>
      </w:r>
      <w:r>
        <w:fldChar w:fldCharType="begin"/>
      </w:r>
      <w:r>
        <w:instrText xml:space="preserve"> REF _Ref453611 \h </w:instrText>
      </w:r>
      <w:r>
        <w:fldChar w:fldCharType="separate"/>
      </w:r>
      <w:r w:rsidR="00D670E5">
        <w:t xml:space="preserve">Figure </w:t>
      </w:r>
      <w:r w:rsidR="00D670E5">
        <w:rPr>
          <w:noProof/>
        </w:rPr>
        <w:t>3</w:t>
      </w:r>
      <w:r>
        <w:fldChar w:fldCharType="end"/>
      </w:r>
      <w:r>
        <w:t xml:space="preserve"> shows an example of such association.</w:t>
      </w:r>
    </w:p>
    <w:p w14:paraId="2FAD3838" w14:textId="77777777" w:rsidR="00F07C46" w:rsidRDefault="00F07C46" w:rsidP="00F07C46">
      <w:pPr>
        <w:keepNext/>
        <w:jc w:val="center"/>
      </w:pPr>
      <w:r>
        <w:rPr>
          <w:rFonts w:cs="Arial"/>
          <w:noProof/>
        </w:rPr>
        <w:drawing>
          <wp:inline distT="0" distB="0" distL="0" distR="0" wp14:anchorId="33084A4F" wp14:editId="60178713">
            <wp:extent cx="3533140" cy="1949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41162" cy="1953971"/>
                    </a:xfrm>
                    <a:prstGeom prst="rect">
                      <a:avLst/>
                    </a:prstGeom>
                    <a:noFill/>
                  </pic:spPr>
                </pic:pic>
              </a:graphicData>
            </a:graphic>
          </wp:inline>
        </w:drawing>
      </w:r>
    </w:p>
    <w:p w14:paraId="485C359C" w14:textId="1B01641B" w:rsidR="00F07C46" w:rsidRDefault="00F07C46" w:rsidP="00F07C46">
      <w:pPr>
        <w:pStyle w:val="Caption"/>
        <w:jc w:val="center"/>
      </w:pPr>
      <w:bookmarkStart w:id="19" w:name="_Ref453611"/>
      <w:r>
        <w:t xml:space="preserve">Figure </w:t>
      </w:r>
      <w:r>
        <w:fldChar w:fldCharType="begin"/>
      </w:r>
      <w:r>
        <w:instrText xml:space="preserve"> SEQ Figure \* ARABIC </w:instrText>
      </w:r>
      <w:r>
        <w:fldChar w:fldCharType="separate"/>
      </w:r>
      <w:r w:rsidR="00D670E5">
        <w:rPr>
          <w:noProof/>
        </w:rPr>
        <w:t>3</w:t>
      </w:r>
      <w:r>
        <w:fldChar w:fldCharType="end"/>
      </w:r>
      <w:bookmarkEnd w:id="19"/>
      <w:r>
        <w:rPr>
          <w:lang w:val="en-US"/>
        </w:rPr>
        <w:t xml:space="preserve">: </w:t>
      </w:r>
      <w:r w:rsidRPr="00401FA7">
        <w:rPr>
          <w:lang w:val="en-US"/>
        </w:rPr>
        <w:t xml:space="preserve">Preambles associated to the SSB are further divided in sub-sets of preambles each associated to one CSI-RS </w:t>
      </w:r>
      <w:proofErr w:type="spellStart"/>
      <w:r w:rsidRPr="00401FA7">
        <w:rPr>
          <w:lang w:val="en-US"/>
        </w:rPr>
        <w:t>QCLed</w:t>
      </w:r>
      <w:proofErr w:type="spellEnd"/>
      <w:r w:rsidRPr="00401FA7">
        <w:rPr>
          <w:lang w:val="en-US"/>
        </w:rPr>
        <w:t xml:space="preserve"> with certain SSB.</w:t>
      </w:r>
    </w:p>
    <w:p w14:paraId="47213A1D" w14:textId="2A3B49D4" w:rsidR="00F07C46" w:rsidRPr="003A567F" w:rsidRDefault="003A567F" w:rsidP="00453E79">
      <w:pPr>
        <w:jc w:val="both"/>
        <w:rPr>
          <w:b/>
        </w:rPr>
      </w:pPr>
      <w:r w:rsidRPr="003A567F">
        <w:rPr>
          <w:b/>
        </w:rPr>
        <w:t>Proposal</w:t>
      </w:r>
      <w:r w:rsidR="00C81D34">
        <w:rPr>
          <w:b/>
        </w:rPr>
        <w:t xml:space="preserve"> 1</w:t>
      </w:r>
      <w:r w:rsidR="00D4089B">
        <w:rPr>
          <w:b/>
        </w:rPr>
        <w:t>4</w:t>
      </w:r>
      <w:r w:rsidRPr="003A567F">
        <w:rPr>
          <w:b/>
        </w:rPr>
        <w:t xml:space="preserve">: For 2-step RACH, and for UEs in RRC CONNECTED state, the network configures CSI-RS resources that are QCL Type-D with the corresponding SS/PBCH blocks. </w:t>
      </w:r>
      <w:r w:rsidR="00C81D34">
        <w:rPr>
          <w:b/>
        </w:rPr>
        <w:t>Each</w:t>
      </w:r>
      <w:r w:rsidR="00C81D34" w:rsidRPr="003A567F">
        <w:rPr>
          <w:b/>
        </w:rPr>
        <w:t xml:space="preserve"> </w:t>
      </w:r>
      <w:r w:rsidRPr="003A567F">
        <w:rPr>
          <w:b/>
        </w:rPr>
        <w:t xml:space="preserve">preamble associated with </w:t>
      </w:r>
      <w:r w:rsidR="00C81D34">
        <w:rPr>
          <w:b/>
        </w:rPr>
        <w:t>a</w:t>
      </w:r>
      <w:r w:rsidR="00C81D34" w:rsidRPr="003A567F">
        <w:rPr>
          <w:b/>
        </w:rPr>
        <w:t xml:space="preserve"> </w:t>
      </w:r>
      <w:r w:rsidRPr="003A567F">
        <w:rPr>
          <w:b/>
        </w:rPr>
        <w:t xml:space="preserve">SS/PBCH Block </w:t>
      </w:r>
      <w:r w:rsidR="00C81D34">
        <w:rPr>
          <w:b/>
        </w:rPr>
        <w:t>indicates a</w:t>
      </w:r>
      <w:r w:rsidR="00C81D34" w:rsidRPr="003A567F">
        <w:rPr>
          <w:b/>
        </w:rPr>
        <w:t xml:space="preserve"> </w:t>
      </w:r>
      <w:r w:rsidRPr="003A567F">
        <w:rPr>
          <w:b/>
        </w:rPr>
        <w:t xml:space="preserve">CSI-RS resource </w:t>
      </w:r>
      <w:proofErr w:type="spellStart"/>
      <w:r w:rsidRPr="003A567F">
        <w:rPr>
          <w:b/>
        </w:rPr>
        <w:t>QCLed</w:t>
      </w:r>
      <w:proofErr w:type="spellEnd"/>
      <w:r w:rsidRPr="003A567F">
        <w:rPr>
          <w:b/>
        </w:rPr>
        <w:t xml:space="preserve"> with that SS/PBCH Block.</w:t>
      </w:r>
    </w:p>
    <w:p w14:paraId="11EFC5DA" w14:textId="51C82707" w:rsidR="00F07C46" w:rsidRDefault="008A644D" w:rsidP="00453E79">
      <w:pPr>
        <w:jc w:val="both"/>
      </w:pPr>
      <w:r>
        <w:t xml:space="preserve">The procedure for refining the beam used to receive the data part of </w:t>
      </w:r>
      <w:proofErr w:type="spellStart"/>
      <w:r>
        <w:t>MsgA</w:t>
      </w:r>
      <w:proofErr w:type="spellEnd"/>
      <w:r>
        <w:t xml:space="preserve"> is shown in </w:t>
      </w:r>
      <w:r>
        <w:fldChar w:fldCharType="begin"/>
      </w:r>
      <w:r>
        <w:instrText xml:space="preserve"> REF _Ref454413 \h </w:instrText>
      </w:r>
      <w:r>
        <w:fldChar w:fldCharType="separate"/>
      </w:r>
      <w:r w:rsidR="00D670E5">
        <w:t xml:space="preserve">Figure </w:t>
      </w:r>
      <w:r w:rsidR="00D670E5">
        <w:rPr>
          <w:noProof/>
        </w:rPr>
        <w:t>4</w:t>
      </w:r>
      <w:r>
        <w:fldChar w:fldCharType="end"/>
      </w:r>
      <w:r>
        <w:t xml:space="preserve">. </w:t>
      </w:r>
      <w:r w:rsidR="00844F94">
        <w:t xml:space="preserve">The UE selects </w:t>
      </w:r>
      <w:r>
        <w:t>a</w:t>
      </w:r>
      <w:r w:rsidR="00844F94">
        <w:t xml:space="preserve"> CSI-RS that exceeds a threshold, determines the SS/PBCH block that is </w:t>
      </w:r>
      <w:proofErr w:type="spellStart"/>
      <w:r w:rsidR="00844F94">
        <w:t>QCLed</w:t>
      </w:r>
      <w:proofErr w:type="spellEnd"/>
      <w:r w:rsidR="00844F94">
        <w:t xml:space="preserve"> with this CSI-RS. The UE selects a preamble corresponding to the selected CSI-RS. The UE transmits the preamble, and it is received by the </w:t>
      </w:r>
      <w:proofErr w:type="spellStart"/>
      <w:r w:rsidR="00844F94">
        <w:t>gNB</w:t>
      </w:r>
      <w:proofErr w:type="spellEnd"/>
      <w:r w:rsidR="00844F94">
        <w:t xml:space="preserve"> using a beam </w:t>
      </w:r>
      <w:proofErr w:type="spellStart"/>
      <w:r w:rsidR="00844F94">
        <w:t>QCLed</w:t>
      </w:r>
      <w:proofErr w:type="spellEnd"/>
      <w:r w:rsidR="00844F94">
        <w:t xml:space="preserve"> with the </w:t>
      </w:r>
      <w:r>
        <w:t xml:space="preserve">corresponding </w:t>
      </w:r>
      <w:r w:rsidR="00844F94">
        <w:t xml:space="preserve">SS/PBCH block. Based on the received preamble index the </w:t>
      </w:r>
      <w:proofErr w:type="spellStart"/>
      <w:r w:rsidR="00844F94">
        <w:t>gNB</w:t>
      </w:r>
      <w:proofErr w:type="spellEnd"/>
      <w:r w:rsidR="00844F94">
        <w:t xml:space="preserve"> refines the beam to be used for the reception of the data part of </w:t>
      </w:r>
      <w:proofErr w:type="spellStart"/>
      <w:r w:rsidR="00844F94">
        <w:t>MsgA</w:t>
      </w:r>
      <w:proofErr w:type="spellEnd"/>
      <w:r w:rsidR="00844F94">
        <w:t xml:space="preserve"> to be </w:t>
      </w:r>
      <w:proofErr w:type="spellStart"/>
      <w:r w:rsidR="00844F94">
        <w:t>QCLed</w:t>
      </w:r>
      <w:proofErr w:type="spellEnd"/>
      <w:r w:rsidR="00844F94">
        <w:t xml:space="preserve"> with the CSI-RS corresponding to the received preamble. </w:t>
      </w:r>
      <w:r>
        <w:t xml:space="preserve">The UE transmits the data part of </w:t>
      </w:r>
      <w:proofErr w:type="spellStart"/>
      <w:r>
        <w:t>MsgA</w:t>
      </w:r>
      <w:proofErr w:type="spellEnd"/>
      <w:r>
        <w:t xml:space="preserve">, and it is received by the </w:t>
      </w:r>
      <w:proofErr w:type="spellStart"/>
      <w:r>
        <w:t>gNB</w:t>
      </w:r>
      <w:proofErr w:type="spellEnd"/>
      <w:r>
        <w:t xml:space="preserve"> using a beam </w:t>
      </w:r>
      <w:proofErr w:type="spellStart"/>
      <w:r>
        <w:t>QCLed</w:t>
      </w:r>
      <w:proofErr w:type="spellEnd"/>
      <w:r>
        <w:t xml:space="preserve"> with the CSI-RS. </w:t>
      </w:r>
    </w:p>
    <w:p w14:paraId="68F1FA29" w14:textId="77777777" w:rsidR="008A644D" w:rsidRDefault="008A644D" w:rsidP="00453E79">
      <w:pPr>
        <w:jc w:val="both"/>
      </w:pPr>
    </w:p>
    <w:p w14:paraId="05E73D21" w14:textId="77777777" w:rsidR="008A644D" w:rsidRDefault="008A644D" w:rsidP="008A644D">
      <w:pPr>
        <w:keepNext/>
        <w:jc w:val="both"/>
      </w:pPr>
      <w:r>
        <w:rPr>
          <w:rFonts w:cs="Arial"/>
          <w:noProof/>
        </w:rPr>
        <w:drawing>
          <wp:inline distT="0" distB="0" distL="0" distR="0" wp14:anchorId="45A6FC81" wp14:editId="7A9570AF">
            <wp:extent cx="6120765" cy="357774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3577743"/>
                    </a:xfrm>
                    <a:prstGeom prst="rect">
                      <a:avLst/>
                    </a:prstGeom>
                    <a:noFill/>
                  </pic:spPr>
                </pic:pic>
              </a:graphicData>
            </a:graphic>
          </wp:inline>
        </w:drawing>
      </w:r>
    </w:p>
    <w:p w14:paraId="15EDC05D" w14:textId="4520BECC" w:rsidR="008A644D" w:rsidRDefault="008A644D" w:rsidP="008A644D">
      <w:pPr>
        <w:pStyle w:val="Caption"/>
        <w:jc w:val="both"/>
      </w:pPr>
      <w:bookmarkStart w:id="20" w:name="_Ref454413"/>
      <w:r>
        <w:t xml:space="preserve">Figure </w:t>
      </w:r>
      <w:r>
        <w:fldChar w:fldCharType="begin"/>
      </w:r>
      <w:r>
        <w:instrText xml:space="preserve"> SEQ Figure \* ARABIC </w:instrText>
      </w:r>
      <w:r>
        <w:fldChar w:fldCharType="separate"/>
      </w:r>
      <w:r w:rsidR="00D670E5">
        <w:rPr>
          <w:noProof/>
        </w:rPr>
        <w:t>4</w:t>
      </w:r>
      <w:r>
        <w:fldChar w:fldCharType="end"/>
      </w:r>
      <w:bookmarkEnd w:id="20"/>
      <w:r>
        <w:rPr>
          <w:lang w:val="en-US"/>
        </w:rPr>
        <w:t xml:space="preserve">: Procedure for transmitting and receiving the preamble and data part of </w:t>
      </w:r>
      <w:proofErr w:type="spellStart"/>
      <w:r>
        <w:rPr>
          <w:lang w:val="en-US"/>
        </w:rPr>
        <w:t>MsgA</w:t>
      </w:r>
      <w:proofErr w:type="spellEnd"/>
      <w:r>
        <w:rPr>
          <w:lang w:val="en-US"/>
        </w:rPr>
        <w:t xml:space="preserve"> using a refined beam for the data part.</w:t>
      </w:r>
    </w:p>
    <w:p w14:paraId="4B39E558" w14:textId="46421554" w:rsidR="00120D2A" w:rsidRDefault="003B3BF1" w:rsidP="003B3BF1">
      <w:pPr>
        <w:jc w:val="both"/>
        <w:rPr>
          <w:rFonts w:ascii="Arial" w:hAnsi="Arial" w:cs="Arial"/>
          <w:sz w:val="32"/>
          <w:szCs w:val="32"/>
        </w:rPr>
      </w:pPr>
      <w:r>
        <w:rPr>
          <w:rFonts w:ascii="Arial" w:hAnsi="Arial" w:cs="Arial"/>
          <w:sz w:val="32"/>
          <w:szCs w:val="32"/>
        </w:rPr>
        <w:t>2.</w:t>
      </w:r>
      <w:r w:rsidR="00B353A9">
        <w:rPr>
          <w:rFonts w:ascii="Arial" w:hAnsi="Arial" w:cs="Arial"/>
          <w:sz w:val="32"/>
          <w:szCs w:val="32"/>
        </w:rPr>
        <w:t>7</w:t>
      </w:r>
      <w:r w:rsidR="00824F59">
        <w:rPr>
          <w:rFonts w:ascii="Arial" w:hAnsi="Arial" w:cs="Arial"/>
          <w:sz w:val="32"/>
          <w:szCs w:val="32"/>
        </w:rPr>
        <w:tab/>
      </w:r>
      <w:r w:rsidR="00824F59">
        <w:rPr>
          <w:rFonts w:ascii="Arial" w:hAnsi="Arial" w:cs="Arial"/>
          <w:sz w:val="32"/>
          <w:szCs w:val="32"/>
        </w:rPr>
        <w:tab/>
      </w:r>
      <w:r w:rsidR="006F25B0">
        <w:rPr>
          <w:rFonts w:ascii="Arial" w:hAnsi="Arial" w:cs="Arial"/>
          <w:sz w:val="32"/>
          <w:szCs w:val="32"/>
        </w:rPr>
        <w:t xml:space="preserve">4-step </w:t>
      </w:r>
      <w:bookmarkStart w:id="21" w:name="_GoBack"/>
      <w:bookmarkEnd w:id="21"/>
      <w:r w:rsidR="00824F59">
        <w:rPr>
          <w:rFonts w:ascii="Arial" w:hAnsi="Arial" w:cs="Arial"/>
          <w:sz w:val="32"/>
          <w:szCs w:val="32"/>
        </w:rPr>
        <w:t>RACH</w:t>
      </w:r>
      <w:r>
        <w:rPr>
          <w:rFonts w:ascii="Arial" w:hAnsi="Arial" w:cs="Arial"/>
          <w:sz w:val="32"/>
          <w:szCs w:val="32"/>
        </w:rPr>
        <w:t xml:space="preserve"> fall back </w:t>
      </w:r>
    </w:p>
    <w:p w14:paraId="072049F2" w14:textId="13DEA709" w:rsidR="00CD062F" w:rsidRDefault="00A807CB" w:rsidP="00325C33">
      <w:pPr>
        <w:jc w:val="both"/>
        <w:rPr>
          <w:lang w:eastAsia="zh-CN"/>
        </w:rPr>
      </w:pPr>
      <w:r>
        <w:rPr>
          <w:lang w:eastAsia="zh-CN"/>
        </w:rPr>
        <w:t xml:space="preserve">For 2-step RACH procedure, due to the possible collisions between </w:t>
      </w:r>
      <w:proofErr w:type="spellStart"/>
      <w:r>
        <w:rPr>
          <w:lang w:eastAsia="zh-CN"/>
        </w:rPr>
        <w:t>Msg</w:t>
      </w:r>
      <w:r w:rsidR="000540A8">
        <w:rPr>
          <w:lang w:eastAsia="zh-CN"/>
        </w:rPr>
        <w:t>A</w:t>
      </w:r>
      <w:proofErr w:type="spellEnd"/>
      <w:r>
        <w:rPr>
          <w:lang w:eastAsia="zh-CN"/>
        </w:rPr>
        <w:t xml:space="preserve"> signals from different UEs, it </w:t>
      </w:r>
      <w:r w:rsidR="00AC641B">
        <w:rPr>
          <w:lang w:eastAsia="zh-CN"/>
        </w:rPr>
        <w:t>is beneficial to allow</w:t>
      </w:r>
      <w:r>
        <w:rPr>
          <w:lang w:eastAsia="zh-CN"/>
        </w:rPr>
        <w:t xml:space="preserve"> fall back to </w:t>
      </w:r>
      <w:r w:rsidR="00AC641B">
        <w:rPr>
          <w:lang w:eastAsia="zh-CN"/>
        </w:rPr>
        <w:t xml:space="preserve">the </w:t>
      </w:r>
      <w:r>
        <w:rPr>
          <w:lang w:eastAsia="zh-CN"/>
        </w:rPr>
        <w:t xml:space="preserve">4-step RACH procedure. </w:t>
      </w:r>
      <w:r w:rsidR="00CD062F">
        <w:rPr>
          <w:lang w:eastAsia="zh-CN"/>
        </w:rPr>
        <w:t xml:space="preserve">As mentioned in the WID </w:t>
      </w:r>
      <w:r w:rsidR="00CD062F">
        <w:rPr>
          <w:lang w:eastAsia="zh-CN"/>
        </w:rPr>
        <w:fldChar w:fldCharType="begin"/>
      </w:r>
      <w:r w:rsidR="00CD062F">
        <w:rPr>
          <w:lang w:eastAsia="zh-CN"/>
        </w:rPr>
        <w:instrText xml:space="preserve"> REF _Ref534726084 \r \h </w:instrText>
      </w:r>
      <w:r w:rsidR="00CD062F">
        <w:rPr>
          <w:lang w:eastAsia="zh-CN"/>
        </w:rPr>
      </w:r>
      <w:r w:rsidR="00CD062F">
        <w:rPr>
          <w:lang w:eastAsia="zh-CN"/>
        </w:rPr>
        <w:fldChar w:fldCharType="separate"/>
      </w:r>
      <w:r w:rsidR="00D670E5">
        <w:rPr>
          <w:lang w:eastAsia="zh-CN"/>
        </w:rPr>
        <w:t>[1]</w:t>
      </w:r>
      <w:r w:rsidR="00CD062F">
        <w:rPr>
          <w:lang w:eastAsia="zh-CN"/>
        </w:rPr>
        <w:fldChar w:fldCharType="end"/>
      </w:r>
      <w:r w:rsidR="00CD062F">
        <w:rPr>
          <w:lang w:eastAsia="zh-CN"/>
        </w:rPr>
        <w:t>:</w:t>
      </w:r>
    </w:p>
    <w:p w14:paraId="7CC18EBE" w14:textId="00E9EDE3" w:rsidR="00CD062F" w:rsidRDefault="00A211A5" w:rsidP="00325C33">
      <w:pPr>
        <w:jc w:val="both"/>
        <w:rPr>
          <w:lang w:eastAsia="zh-CN"/>
        </w:rPr>
      </w:pPr>
      <w:r>
        <w:rPr>
          <w:noProof/>
        </w:rPr>
        <mc:AlternateContent>
          <mc:Choice Requires="wps">
            <w:drawing>
              <wp:anchor distT="0" distB="0" distL="114300" distR="114300" simplePos="0" relativeHeight="251658752" behindDoc="0" locked="0" layoutInCell="1" allowOverlap="1" wp14:anchorId="3B2AA4FE" wp14:editId="5A5ABA4D">
                <wp:simplePos x="0" y="0"/>
                <wp:positionH relativeFrom="column">
                  <wp:posOffset>0</wp:posOffset>
                </wp:positionH>
                <wp:positionV relativeFrom="paragraph">
                  <wp:posOffset>260350</wp:posOffset>
                </wp:positionV>
                <wp:extent cx="6111240" cy="247650"/>
                <wp:effectExtent l="5715" t="6350" r="7620" b="12700"/>
                <wp:wrapSquare wrapText="bothSides"/>
                <wp:docPr id="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247650"/>
                        </a:xfrm>
                        <a:prstGeom prst="rect">
                          <a:avLst/>
                        </a:prstGeom>
                        <a:solidFill>
                          <a:srgbClr val="FFFFFF"/>
                        </a:solidFill>
                        <a:ln w="9525">
                          <a:solidFill>
                            <a:srgbClr val="000000"/>
                          </a:solidFill>
                          <a:miter lim="800000"/>
                          <a:headEnd/>
                          <a:tailEnd/>
                        </a:ln>
                      </wps:spPr>
                      <wps:txbx>
                        <w:txbxContent>
                          <w:p w14:paraId="598DC032" w14:textId="77777777" w:rsidR="00350C9C" w:rsidRPr="00CC1564" w:rsidRDefault="00350C9C" w:rsidP="001D1956">
                            <w:pPr>
                              <w:numPr>
                                <w:ilvl w:val="0"/>
                                <w:numId w:val="17"/>
                              </w:numPr>
                              <w:spacing w:after="0"/>
                              <w:rPr>
                                <w:bCs/>
                                <w:lang w:eastAsia="zh-CN"/>
                              </w:rPr>
                            </w:pPr>
                            <w:r>
                              <w:rPr>
                                <w:bCs/>
                                <w:lang w:val="en-US" w:eastAsia="zh-CN"/>
                              </w:rPr>
                              <w:t>Specify the fall back procedure from 2-step RACH to 4-step RACH (RAN2/RAN1)</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B2AA4FE" id="Text Box 28" o:spid="_x0000_s1029" type="#_x0000_t202" style="position:absolute;left:0;text-align:left;margin-left:0;margin-top:20.5pt;width:481.2pt;height:1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">
                <v:textbox style="mso-fit-shape-to-text:t">
                  <w:txbxContent>
                    <w:p w14:paraId="598DC032" w14:textId="77777777" w:rsidR="00350C9C" w:rsidRPr="00CC1564" w:rsidRDefault="00350C9C" w:rsidP="001D1956">
                      <w:pPr>
                        <w:numPr>
                          <w:ilvl w:val="0"/>
                          <w:numId w:val="17"/>
                        </w:numPr>
                        <w:spacing w:after="0"/>
                        <w:rPr>
                          <w:bCs/>
                          <w:lang w:eastAsia="zh-CN"/>
                        </w:rPr>
                      </w:pPr>
                      <w:r>
                        <w:rPr>
                          <w:bCs/>
                          <w:lang w:val="en-US" w:eastAsia="zh-CN"/>
                        </w:rPr>
                        <w:t>Specify the fall back procedure from 2-step RACH to 4-step RACH (RAN2/RAN1)</w:t>
                      </w:r>
                    </w:p>
                  </w:txbxContent>
                </v:textbox>
                <w10:wrap type="square"/>
              </v:shape>
            </w:pict>
          </mc:Fallback>
        </mc:AlternateContent>
      </w:r>
    </w:p>
    <w:p w14:paraId="5E4EC7B6" w14:textId="77777777" w:rsidR="009A293E" w:rsidRDefault="009A293E" w:rsidP="00325C33">
      <w:pPr>
        <w:jc w:val="both"/>
        <w:rPr>
          <w:lang w:eastAsia="zh-CN"/>
        </w:rPr>
      </w:pPr>
    </w:p>
    <w:p w14:paraId="288E1A51" w14:textId="6712FBB2" w:rsidR="00CD062F" w:rsidRDefault="00A807CB" w:rsidP="00325C33">
      <w:pPr>
        <w:jc w:val="both"/>
        <w:rPr>
          <w:lang w:eastAsia="zh-CN"/>
        </w:rPr>
      </w:pPr>
      <w:r>
        <w:rPr>
          <w:lang w:eastAsia="zh-CN"/>
        </w:rPr>
        <w:t xml:space="preserve">For example, </w:t>
      </w:r>
      <w:r w:rsidR="00AC641B">
        <w:rPr>
          <w:lang w:eastAsia="zh-CN"/>
        </w:rPr>
        <w:t xml:space="preserve">consider the case when the </w:t>
      </w:r>
      <w:proofErr w:type="spellStart"/>
      <w:r w:rsidR="00140550">
        <w:rPr>
          <w:lang w:eastAsia="zh-CN"/>
        </w:rPr>
        <w:t>gNB</w:t>
      </w:r>
      <w:proofErr w:type="spellEnd"/>
      <w:r>
        <w:rPr>
          <w:lang w:eastAsia="zh-CN"/>
        </w:rPr>
        <w:t xml:space="preserve"> detects a preamble, but is unable to decode </w:t>
      </w:r>
      <w:r w:rsidR="00AC641B">
        <w:rPr>
          <w:lang w:eastAsia="zh-CN"/>
        </w:rPr>
        <w:t xml:space="preserve">the </w:t>
      </w:r>
      <w:proofErr w:type="spellStart"/>
      <w:r>
        <w:rPr>
          <w:lang w:eastAsia="zh-CN"/>
        </w:rPr>
        <w:t>Msg</w:t>
      </w:r>
      <w:r w:rsidR="000540A8">
        <w:rPr>
          <w:lang w:eastAsia="zh-CN"/>
        </w:rPr>
        <w:t>A</w:t>
      </w:r>
      <w:proofErr w:type="spellEnd"/>
      <w:r>
        <w:rPr>
          <w:lang w:eastAsia="zh-CN"/>
        </w:rPr>
        <w:t xml:space="preserve"> data because of a collision. </w:t>
      </w:r>
      <w:r w:rsidR="00CD062F">
        <w:rPr>
          <w:lang w:eastAsia="zh-CN"/>
        </w:rPr>
        <w:t xml:space="preserve">Different 2-step to 4-step fall back mechanisms can be considered: </w:t>
      </w:r>
    </w:p>
    <w:p w14:paraId="6E9462AD" w14:textId="77777777" w:rsidR="00CD062F" w:rsidRDefault="00CD062F" w:rsidP="00325C33">
      <w:pPr>
        <w:numPr>
          <w:ilvl w:val="0"/>
          <w:numId w:val="20"/>
        </w:numPr>
        <w:jc w:val="both"/>
        <w:rPr>
          <w:lang w:eastAsia="zh-CN"/>
        </w:rPr>
      </w:pPr>
      <w:r>
        <w:rPr>
          <w:lang w:eastAsia="zh-CN"/>
        </w:rPr>
        <w:t>F</w:t>
      </w:r>
      <w:r w:rsidR="00A807CB">
        <w:rPr>
          <w:lang w:eastAsia="zh-CN"/>
        </w:rPr>
        <w:t xml:space="preserve">rom </w:t>
      </w:r>
      <w:r w:rsidR="00140550">
        <w:rPr>
          <w:lang w:eastAsia="zh-CN"/>
        </w:rPr>
        <w:t xml:space="preserve">the </w:t>
      </w:r>
      <w:proofErr w:type="spellStart"/>
      <w:r w:rsidR="00140550">
        <w:rPr>
          <w:lang w:eastAsia="zh-CN"/>
        </w:rPr>
        <w:t>gNB</w:t>
      </w:r>
      <w:proofErr w:type="spellEnd"/>
      <w:r w:rsidR="00A807CB">
        <w:rPr>
          <w:lang w:eastAsia="zh-CN"/>
        </w:rPr>
        <w:t xml:space="preserve"> point of view, the </w:t>
      </w:r>
      <w:proofErr w:type="spellStart"/>
      <w:r w:rsidR="00A807CB">
        <w:rPr>
          <w:lang w:eastAsia="zh-CN"/>
        </w:rPr>
        <w:t>Msg</w:t>
      </w:r>
      <w:r w:rsidR="000540A8">
        <w:rPr>
          <w:lang w:eastAsia="zh-CN"/>
        </w:rPr>
        <w:t>A</w:t>
      </w:r>
      <w:proofErr w:type="spellEnd"/>
      <w:r w:rsidR="00A807CB">
        <w:rPr>
          <w:lang w:eastAsia="zh-CN"/>
        </w:rPr>
        <w:t xml:space="preserve"> </w:t>
      </w:r>
      <w:r w:rsidR="00AC641B">
        <w:rPr>
          <w:lang w:eastAsia="zh-CN"/>
        </w:rPr>
        <w:t xml:space="preserve">preamble </w:t>
      </w:r>
      <w:r w:rsidR="00A807CB">
        <w:rPr>
          <w:lang w:eastAsia="zh-CN"/>
        </w:rPr>
        <w:t xml:space="preserve">detected in this 2-step RACH procedure is </w:t>
      </w:r>
      <w:proofErr w:type="gramStart"/>
      <w:r w:rsidR="00A807CB">
        <w:rPr>
          <w:lang w:eastAsia="zh-CN"/>
        </w:rPr>
        <w:t>actually the</w:t>
      </w:r>
      <w:proofErr w:type="gramEnd"/>
      <w:r w:rsidR="00A807CB">
        <w:rPr>
          <w:lang w:eastAsia="zh-CN"/>
        </w:rPr>
        <w:t xml:space="preserve"> same as that in 4-step RACH, where only the preamble is transmitted and detected. The </w:t>
      </w:r>
      <w:proofErr w:type="spellStart"/>
      <w:r w:rsidR="00140550">
        <w:rPr>
          <w:lang w:eastAsia="zh-CN"/>
        </w:rPr>
        <w:t>gNB</w:t>
      </w:r>
      <w:proofErr w:type="spellEnd"/>
      <w:r w:rsidR="00A807CB">
        <w:rPr>
          <w:lang w:eastAsia="zh-CN"/>
        </w:rPr>
        <w:t xml:space="preserve"> can then use 4-step RACH in the following steps, and send </w:t>
      </w:r>
      <w:proofErr w:type="spellStart"/>
      <w:r w:rsidR="00A807CB">
        <w:rPr>
          <w:lang w:eastAsia="zh-CN"/>
        </w:rPr>
        <w:t>Msg</w:t>
      </w:r>
      <w:r w:rsidR="000540A8">
        <w:rPr>
          <w:lang w:eastAsia="zh-CN"/>
        </w:rPr>
        <w:t>B</w:t>
      </w:r>
      <w:proofErr w:type="spellEnd"/>
      <w:r w:rsidR="00A807CB">
        <w:rPr>
          <w:lang w:eastAsia="zh-CN"/>
        </w:rPr>
        <w:t xml:space="preserve"> to the UE, indicating the detected preamble ID, the allocated </w:t>
      </w:r>
      <w:r w:rsidR="00753C69">
        <w:rPr>
          <w:lang w:eastAsia="zh-CN"/>
        </w:rPr>
        <w:t xml:space="preserve">temporary </w:t>
      </w:r>
      <w:r w:rsidR="00A807CB">
        <w:rPr>
          <w:lang w:eastAsia="zh-CN"/>
        </w:rPr>
        <w:t xml:space="preserve">UE-ID, and timing advance (if needed). Msg3 and Msg4 will follow the regular </w:t>
      </w:r>
      <w:r w:rsidR="00870C7A">
        <w:rPr>
          <w:lang w:eastAsia="zh-CN"/>
        </w:rPr>
        <w:t xml:space="preserve">4-step RACH </w:t>
      </w:r>
      <w:r w:rsidR="00A807CB">
        <w:rPr>
          <w:lang w:eastAsia="zh-CN"/>
        </w:rPr>
        <w:t>procedure.</w:t>
      </w:r>
    </w:p>
    <w:p w14:paraId="5262E3CC" w14:textId="129FE882" w:rsidR="00D4089B" w:rsidRDefault="00CD062F" w:rsidP="00D4089B">
      <w:pPr>
        <w:numPr>
          <w:ilvl w:val="0"/>
          <w:numId w:val="20"/>
        </w:numPr>
        <w:jc w:val="both"/>
        <w:rPr>
          <w:lang w:eastAsia="zh-CN"/>
        </w:rPr>
      </w:pPr>
      <w:r>
        <w:rPr>
          <w:lang w:eastAsia="zh-CN"/>
        </w:rPr>
        <w:t xml:space="preserve">Alternatively, the </w:t>
      </w:r>
      <w:proofErr w:type="spellStart"/>
      <w:r>
        <w:rPr>
          <w:lang w:eastAsia="zh-CN"/>
        </w:rPr>
        <w:t>gNB</w:t>
      </w:r>
      <w:proofErr w:type="spellEnd"/>
      <w:r>
        <w:rPr>
          <w:lang w:eastAsia="zh-CN"/>
        </w:rPr>
        <w:t xml:space="preserve"> can indicate to the UE t</w:t>
      </w:r>
      <w:r w:rsidR="00140550">
        <w:rPr>
          <w:lang w:eastAsia="zh-CN"/>
        </w:rPr>
        <w:t xml:space="preserve">o start a 4-step RACH procedure, by sending a </w:t>
      </w:r>
      <w:r w:rsidR="008C409F">
        <w:rPr>
          <w:lang w:eastAsia="zh-CN"/>
        </w:rPr>
        <w:t>new 4-step related</w:t>
      </w:r>
      <w:r w:rsidR="00140550">
        <w:rPr>
          <w:lang w:eastAsia="zh-CN"/>
        </w:rPr>
        <w:t xml:space="preserve"> preamble.</w:t>
      </w:r>
    </w:p>
    <w:p w14:paraId="0A27B565" w14:textId="3F8C1266" w:rsidR="00CB16D9" w:rsidRDefault="0086542C" w:rsidP="00D4089B">
      <w:pPr>
        <w:jc w:val="both"/>
        <w:rPr>
          <w:lang w:eastAsia="zh-CN"/>
        </w:rPr>
      </w:pPr>
      <w:r>
        <w:rPr>
          <w:lang w:eastAsia="zh-CN"/>
        </w:rPr>
        <w:t xml:space="preserve">The processing performed at the </w:t>
      </w:r>
      <w:proofErr w:type="spellStart"/>
      <w:r>
        <w:rPr>
          <w:lang w:eastAsia="zh-CN"/>
        </w:rPr>
        <w:t>gNB</w:t>
      </w:r>
      <w:proofErr w:type="spellEnd"/>
      <w:r>
        <w:rPr>
          <w:lang w:eastAsia="zh-CN"/>
        </w:rPr>
        <w:t xml:space="preserve"> after receiving </w:t>
      </w:r>
      <w:proofErr w:type="spellStart"/>
      <w:r>
        <w:rPr>
          <w:lang w:eastAsia="zh-CN"/>
        </w:rPr>
        <w:t>MsgA</w:t>
      </w:r>
      <w:proofErr w:type="spellEnd"/>
      <w:r>
        <w:rPr>
          <w:lang w:eastAsia="zh-CN"/>
        </w:rPr>
        <w:t xml:space="preserve"> depends on the result of decoding </w:t>
      </w:r>
      <w:proofErr w:type="spellStart"/>
      <w:r>
        <w:rPr>
          <w:lang w:eastAsia="zh-CN"/>
        </w:rPr>
        <w:t>MsgA</w:t>
      </w:r>
      <w:proofErr w:type="spellEnd"/>
      <w:r>
        <w:rPr>
          <w:lang w:eastAsia="zh-CN"/>
        </w:rPr>
        <w:t xml:space="preserve">, and type of </w:t>
      </w:r>
      <w:proofErr w:type="gramStart"/>
      <w:r>
        <w:rPr>
          <w:lang w:eastAsia="zh-CN"/>
        </w:rPr>
        <w:t>fall back</w:t>
      </w:r>
      <w:proofErr w:type="gramEnd"/>
      <w:r>
        <w:rPr>
          <w:lang w:eastAsia="zh-CN"/>
        </w:rPr>
        <w:t xml:space="preserve"> scheme, if any, when </w:t>
      </w:r>
      <w:proofErr w:type="spellStart"/>
      <w:r>
        <w:rPr>
          <w:lang w:eastAsia="zh-CN"/>
        </w:rPr>
        <w:t>MsgA</w:t>
      </w:r>
      <w:proofErr w:type="spellEnd"/>
      <w:r>
        <w:rPr>
          <w:lang w:eastAsia="zh-CN"/>
        </w:rPr>
        <w:t xml:space="preserve"> decoding fails. If </w:t>
      </w:r>
      <w:proofErr w:type="spellStart"/>
      <w:r>
        <w:rPr>
          <w:lang w:eastAsia="zh-CN"/>
        </w:rPr>
        <w:t>MsgA</w:t>
      </w:r>
      <w:proofErr w:type="spellEnd"/>
      <w:r>
        <w:rPr>
          <w:lang w:eastAsia="zh-CN"/>
        </w:rPr>
        <w:t xml:space="preserve"> decoding is successful, the </w:t>
      </w:r>
      <w:proofErr w:type="spellStart"/>
      <w:r>
        <w:rPr>
          <w:lang w:eastAsia="zh-CN"/>
        </w:rPr>
        <w:t>gNB</w:t>
      </w:r>
      <w:proofErr w:type="spellEnd"/>
      <w:r>
        <w:rPr>
          <w:lang w:eastAsia="zh-CN"/>
        </w:rPr>
        <w:t xml:space="preserve"> generates </w:t>
      </w:r>
      <w:proofErr w:type="spellStart"/>
      <w:r>
        <w:rPr>
          <w:lang w:eastAsia="zh-CN"/>
        </w:rPr>
        <w:t>MsgB</w:t>
      </w:r>
      <w:proofErr w:type="spellEnd"/>
      <w:r>
        <w:rPr>
          <w:lang w:eastAsia="zh-CN"/>
        </w:rPr>
        <w:t xml:space="preserve"> including, among other fields, the contention resolution ID extracted from </w:t>
      </w:r>
      <w:proofErr w:type="spellStart"/>
      <w:r>
        <w:rPr>
          <w:lang w:eastAsia="zh-CN"/>
        </w:rPr>
        <w:t>MsgA</w:t>
      </w:r>
      <w:proofErr w:type="spellEnd"/>
      <w:r>
        <w:rPr>
          <w:lang w:eastAsia="zh-CN"/>
        </w:rPr>
        <w:t xml:space="preserve">. </w:t>
      </w:r>
      <w:r w:rsidR="00CB16D9">
        <w:rPr>
          <w:lang w:eastAsia="zh-CN"/>
        </w:rPr>
        <w:t xml:space="preserve">If </w:t>
      </w:r>
      <w:proofErr w:type="spellStart"/>
      <w:r w:rsidR="00CB16D9">
        <w:rPr>
          <w:lang w:eastAsia="zh-CN"/>
        </w:rPr>
        <w:t>MsgA</w:t>
      </w:r>
      <w:proofErr w:type="spellEnd"/>
      <w:r w:rsidR="00CB16D9">
        <w:rPr>
          <w:lang w:eastAsia="zh-CN"/>
        </w:rPr>
        <w:t xml:space="preserve"> decoding fails, the 2-step RACH procedure can fall back to 4-step RACH, and the </w:t>
      </w:r>
      <w:proofErr w:type="spellStart"/>
      <w:r w:rsidR="00CB16D9">
        <w:rPr>
          <w:lang w:eastAsia="zh-CN"/>
        </w:rPr>
        <w:t>gNB</w:t>
      </w:r>
      <w:proofErr w:type="spellEnd"/>
      <w:r w:rsidR="00CB16D9">
        <w:rPr>
          <w:lang w:eastAsia="zh-CN"/>
        </w:rPr>
        <w:t xml:space="preserve"> sends a RAR to the UE, or a signal to trigger the UE to start a new 4-step RACH procedure. The amount of processing and according the latency to send back Msg2 or </w:t>
      </w:r>
      <w:proofErr w:type="spellStart"/>
      <w:r w:rsidR="00CB16D9">
        <w:rPr>
          <w:lang w:eastAsia="zh-CN"/>
        </w:rPr>
        <w:t>MsgB</w:t>
      </w:r>
      <w:proofErr w:type="spellEnd"/>
      <w:r w:rsidR="00CB16D9">
        <w:rPr>
          <w:lang w:eastAsia="zh-CN"/>
        </w:rPr>
        <w:t xml:space="preserve"> can be different. </w:t>
      </w:r>
    </w:p>
    <w:p w14:paraId="1A1E29D5" w14:textId="712CEC21" w:rsidR="00CB16D9" w:rsidRPr="00ED34B3" w:rsidRDefault="00CB16D9" w:rsidP="00ED34B3">
      <w:pPr>
        <w:jc w:val="both"/>
        <w:rPr>
          <w:b/>
          <w:lang w:eastAsia="zh-CN"/>
        </w:rPr>
      </w:pPr>
      <w:r w:rsidRPr="00ED34B3">
        <w:rPr>
          <w:b/>
          <w:lang w:eastAsia="zh-CN"/>
        </w:rPr>
        <w:t xml:space="preserve">Observation 6: The response time for </w:t>
      </w:r>
      <w:proofErr w:type="spellStart"/>
      <w:r w:rsidRPr="00ED34B3">
        <w:rPr>
          <w:b/>
          <w:lang w:eastAsia="zh-CN"/>
        </w:rPr>
        <w:t>MsgB</w:t>
      </w:r>
      <w:proofErr w:type="spellEnd"/>
      <w:r w:rsidRPr="00ED34B3">
        <w:rPr>
          <w:b/>
          <w:lang w:eastAsia="zh-CN"/>
        </w:rPr>
        <w:t xml:space="preserve">, Msg2, or a signal that triggers 4-step RACH can </w:t>
      </w:r>
      <w:r>
        <w:rPr>
          <w:b/>
          <w:lang w:eastAsia="zh-CN"/>
        </w:rPr>
        <w:t xml:space="preserve">be </w:t>
      </w:r>
      <w:r w:rsidRPr="00ED34B3">
        <w:rPr>
          <w:b/>
          <w:lang w:eastAsia="zh-CN"/>
        </w:rPr>
        <w:t>different leading to different reception windows at the UE.</w:t>
      </w:r>
    </w:p>
    <w:p w14:paraId="380B9FC9" w14:textId="7BAA985C" w:rsidR="005D7273" w:rsidRPr="005D7273" w:rsidRDefault="00A807CB" w:rsidP="00325C33">
      <w:pPr>
        <w:spacing w:after="0"/>
        <w:jc w:val="both"/>
        <w:rPr>
          <w:b/>
          <w:lang w:eastAsia="zh-CN"/>
        </w:rPr>
      </w:pPr>
      <w:bookmarkStart w:id="22" w:name="_Hlk534894313"/>
      <w:r>
        <w:rPr>
          <w:b/>
          <w:lang w:eastAsia="zh-CN"/>
        </w:rPr>
        <w:t xml:space="preserve">Proposal </w:t>
      </w:r>
      <w:r w:rsidR="00C81D34">
        <w:rPr>
          <w:b/>
          <w:lang w:eastAsia="zh-CN"/>
        </w:rPr>
        <w:t>1</w:t>
      </w:r>
      <w:r w:rsidR="00D4089B">
        <w:rPr>
          <w:b/>
          <w:lang w:eastAsia="zh-CN"/>
        </w:rPr>
        <w:t>5</w:t>
      </w:r>
      <w:r>
        <w:rPr>
          <w:b/>
          <w:lang w:eastAsia="zh-CN"/>
        </w:rPr>
        <w:t xml:space="preserve">: </w:t>
      </w:r>
      <w:r w:rsidR="00140550">
        <w:rPr>
          <w:b/>
          <w:lang w:eastAsia="zh-CN"/>
        </w:rPr>
        <w:t xml:space="preserve">Study different options for having the </w:t>
      </w:r>
      <w:proofErr w:type="spellStart"/>
      <w:r w:rsidR="00140550">
        <w:rPr>
          <w:b/>
          <w:lang w:eastAsia="zh-CN"/>
        </w:rPr>
        <w:t>gNB</w:t>
      </w:r>
      <w:proofErr w:type="spellEnd"/>
      <w:r w:rsidR="00140550">
        <w:rPr>
          <w:b/>
          <w:lang w:eastAsia="zh-CN"/>
        </w:rPr>
        <w:t xml:space="preserve"> direct the UE to fall back from the </w:t>
      </w:r>
      <w:r>
        <w:rPr>
          <w:b/>
          <w:lang w:eastAsia="zh-CN"/>
        </w:rPr>
        <w:t>2-st</w:t>
      </w:r>
      <w:r w:rsidR="00140550">
        <w:rPr>
          <w:b/>
          <w:lang w:eastAsia="zh-CN"/>
        </w:rPr>
        <w:t xml:space="preserve">ep RACH procedure </w:t>
      </w:r>
      <w:r>
        <w:rPr>
          <w:b/>
          <w:lang w:eastAsia="zh-CN"/>
        </w:rPr>
        <w:t xml:space="preserve">to </w:t>
      </w:r>
      <w:r w:rsidR="00870C7A">
        <w:rPr>
          <w:b/>
          <w:lang w:eastAsia="zh-CN"/>
        </w:rPr>
        <w:t xml:space="preserve">the </w:t>
      </w:r>
      <w:r>
        <w:rPr>
          <w:b/>
          <w:lang w:eastAsia="zh-CN"/>
        </w:rPr>
        <w:t>4-step RACH procedure when the</w:t>
      </w:r>
      <w:r w:rsidR="00140550">
        <w:rPr>
          <w:b/>
          <w:lang w:eastAsia="zh-CN"/>
        </w:rPr>
        <w:t xml:space="preserve"> preamble is detected by the </w:t>
      </w:r>
      <w:proofErr w:type="spellStart"/>
      <w:r w:rsidR="00140550">
        <w:rPr>
          <w:b/>
          <w:lang w:eastAsia="zh-CN"/>
        </w:rPr>
        <w:t>gNB</w:t>
      </w:r>
      <w:proofErr w:type="spellEnd"/>
      <w:r>
        <w:rPr>
          <w:b/>
          <w:lang w:eastAsia="zh-CN"/>
        </w:rPr>
        <w:t xml:space="preserve"> </w:t>
      </w:r>
      <w:r w:rsidR="00DF6F8F">
        <w:rPr>
          <w:b/>
          <w:lang w:eastAsia="zh-CN"/>
        </w:rPr>
        <w:t>but the</w:t>
      </w:r>
      <w:r>
        <w:rPr>
          <w:b/>
          <w:lang w:eastAsia="zh-CN"/>
        </w:rPr>
        <w:t xml:space="preserve"> </w:t>
      </w:r>
      <w:proofErr w:type="spellStart"/>
      <w:r>
        <w:rPr>
          <w:b/>
          <w:lang w:eastAsia="zh-CN"/>
        </w:rPr>
        <w:t>Msg</w:t>
      </w:r>
      <w:r w:rsidR="000540A8">
        <w:rPr>
          <w:b/>
          <w:lang w:eastAsia="zh-CN"/>
        </w:rPr>
        <w:t>A</w:t>
      </w:r>
      <w:proofErr w:type="spellEnd"/>
      <w:r>
        <w:rPr>
          <w:b/>
          <w:lang w:eastAsia="zh-CN"/>
        </w:rPr>
        <w:t xml:space="preserve"> data signal is not detected.</w:t>
      </w:r>
    </w:p>
    <w:bookmarkEnd w:id="6"/>
    <w:bookmarkEnd w:id="7"/>
    <w:bookmarkEnd w:id="22"/>
    <w:p w14:paraId="30FDA59B" w14:textId="77777777" w:rsidR="005B6509" w:rsidRDefault="00E95C5C" w:rsidP="005B6509">
      <w:pPr>
        <w:pStyle w:val="Heading1"/>
      </w:pPr>
      <w:r>
        <w:rPr>
          <w:rFonts w:hint="eastAsia"/>
          <w:lang w:eastAsia="zh-CN"/>
        </w:rPr>
        <w:t>3</w:t>
      </w:r>
      <w:r w:rsidR="005B6509" w:rsidRPr="00B266B0">
        <w:tab/>
      </w:r>
      <w:bookmarkStart w:id="23" w:name="OLE_LINK9"/>
      <w:bookmarkStart w:id="24" w:name="OLE_LINK10"/>
      <w:r w:rsidR="005B6509" w:rsidRPr="00B266B0">
        <w:t>Conclusion</w:t>
      </w:r>
      <w:bookmarkEnd w:id="23"/>
      <w:bookmarkEnd w:id="24"/>
    </w:p>
    <w:p w14:paraId="0DC6FF02" w14:textId="7971C3FC" w:rsidR="00720627" w:rsidRDefault="003B1448" w:rsidP="00720627">
      <w:pPr>
        <w:spacing w:before="120" w:after="120"/>
        <w:jc w:val="both"/>
      </w:pPr>
      <w:bookmarkStart w:id="25" w:name="OLE_LINK43"/>
      <w:bookmarkStart w:id="26" w:name="OLE_LINK44"/>
      <w:bookmarkStart w:id="27" w:name="OLE_LINK34"/>
      <w:bookmarkStart w:id="28" w:name="OLE_LINK35"/>
      <w:r w:rsidRPr="00ED34B3">
        <w:t xml:space="preserve">We have the following </w:t>
      </w:r>
      <w:r w:rsidR="0004794F" w:rsidRPr="00ED34B3">
        <w:t xml:space="preserve">observation and </w:t>
      </w:r>
      <w:r w:rsidRPr="00ED34B3">
        <w:t>propo</w:t>
      </w:r>
      <w:r w:rsidR="004538E9" w:rsidRPr="00ED34B3">
        <w:t>sal on</w:t>
      </w:r>
      <w:r w:rsidR="000328A1" w:rsidRPr="00ED34B3">
        <w:t xml:space="preserve"> </w:t>
      </w:r>
      <w:r w:rsidR="009F2AFD" w:rsidRPr="00ED34B3">
        <w:t xml:space="preserve">the </w:t>
      </w:r>
      <w:proofErr w:type="spellStart"/>
      <w:r w:rsidR="00CB16D9">
        <w:t>MsgA</w:t>
      </w:r>
      <w:proofErr w:type="spellEnd"/>
      <w:r w:rsidR="00CB16D9">
        <w:t xml:space="preserve"> content of</w:t>
      </w:r>
      <w:r w:rsidR="00DF6F8F" w:rsidRPr="00ED34B3">
        <w:t xml:space="preserve"> the</w:t>
      </w:r>
      <w:r w:rsidR="0004794F" w:rsidRPr="00ED34B3">
        <w:t xml:space="preserve"> 2-step RACH</w:t>
      </w:r>
      <w:r w:rsidR="00CB16D9">
        <w:t xml:space="preserve"> procedure</w:t>
      </w:r>
      <w:r w:rsidR="002F2DE6" w:rsidRPr="00ED34B3">
        <w:t>,</w:t>
      </w:r>
      <w:r w:rsidR="00191E81">
        <w:t xml:space="preserve"> </w:t>
      </w:r>
      <w:bookmarkEnd w:id="25"/>
      <w:bookmarkEnd w:id="26"/>
      <w:bookmarkEnd w:id="27"/>
      <w:bookmarkEnd w:id="28"/>
    </w:p>
    <w:p w14:paraId="123515DB" w14:textId="77777777" w:rsidR="00C81D34" w:rsidRPr="000E63BA" w:rsidRDefault="00C81D34" w:rsidP="00C81D34">
      <w:pPr>
        <w:jc w:val="both"/>
        <w:rPr>
          <w:b/>
          <w:lang w:eastAsia="zh-CN"/>
        </w:rPr>
      </w:pPr>
      <w:r w:rsidRPr="000E63BA">
        <w:rPr>
          <w:b/>
          <w:lang w:eastAsia="zh-CN"/>
        </w:rPr>
        <w:t xml:space="preserve">Observation </w:t>
      </w:r>
      <w:r>
        <w:rPr>
          <w:b/>
          <w:lang w:eastAsia="zh-CN"/>
        </w:rPr>
        <w:t>1</w:t>
      </w:r>
      <w:r w:rsidRPr="000E63BA">
        <w:rPr>
          <w:b/>
          <w:lang w:eastAsia="zh-CN"/>
        </w:rPr>
        <w:t xml:space="preserve">: The size of </w:t>
      </w:r>
      <w:proofErr w:type="spellStart"/>
      <w:r w:rsidRPr="000E63BA">
        <w:rPr>
          <w:b/>
          <w:lang w:eastAsia="zh-CN"/>
        </w:rPr>
        <w:t>MsgA</w:t>
      </w:r>
      <w:proofErr w:type="spellEnd"/>
      <w:r w:rsidRPr="000E63BA">
        <w:rPr>
          <w:b/>
          <w:lang w:eastAsia="zh-CN"/>
        </w:rPr>
        <w:t xml:space="preserve"> is use case dependent, depending on the </w:t>
      </w:r>
      <w:r>
        <w:rPr>
          <w:b/>
          <w:lang w:eastAsia="zh-CN"/>
        </w:rPr>
        <w:t xml:space="preserve">fields making up </w:t>
      </w:r>
      <w:proofErr w:type="spellStart"/>
      <w:r w:rsidRPr="000E63BA">
        <w:rPr>
          <w:b/>
          <w:lang w:eastAsia="zh-CN"/>
        </w:rPr>
        <w:t>MsgA</w:t>
      </w:r>
      <w:proofErr w:type="spellEnd"/>
      <w:r>
        <w:rPr>
          <w:b/>
          <w:lang w:eastAsia="zh-CN"/>
        </w:rPr>
        <w:t xml:space="preserve"> and the size of each field</w:t>
      </w:r>
      <w:r w:rsidRPr="000E63BA">
        <w:rPr>
          <w:b/>
          <w:lang w:eastAsia="zh-CN"/>
        </w:rPr>
        <w:t xml:space="preserve"> for each use case.</w:t>
      </w:r>
    </w:p>
    <w:p w14:paraId="742E195E" w14:textId="14C6F422" w:rsidR="00C81D34" w:rsidRDefault="00C81D34" w:rsidP="00C81D34">
      <w:pPr>
        <w:jc w:val="both"/>
        <w:rPr>
          <w:b/>
          <w:lang w:eastAsia="zh-CN"/>
        </w:rPr>
      </w:pPr>
      <w:r w:rsidRPr="000E63BA">
        <w:rPr>
          <w:b/>
          <w:lang w:eastAsia="zh-CN"/>
        </w:rPr>
        <w:t xml:space="preserve">Proposal 1: Study the allowed </w:t>
      </w:r>
      <w:proofErr w:type="spellStart"/>
      <w:r w:rsidRPr="000E63BA">
        <w:rPr>
          <w:b/>
          <w:lang w:eastAsia="zh-CN"/>
        </w:rPr>
        <w:t>MsgA</w:t>
      </w:r>
      <w:proofErr w:type="spellEnd"/>
      <w:r w:rsidRPr="000E63BA">
        <w:rPr>
          <w:b/>
          <w:lang w:eastAsia="zh-CN"/>
        </w:rPr>
        <w:t xml:space="preserve"> payload size considering </w:t>
      </w:r>
      <w:proofErr w:type="spellStart"/>
      <w:r w:rsidRPr="000E63BA">
        <w:rPr>
          <w:b/>
          <w:lang w:eastAsia="zh-CN"/>
        </w:rPr>
        <w:t>MsgA</w:t>
      </w:r>
      <w:proofErr w:type="spellEnd"/>
      <w:r w:rsidRPr="000E63BA">
        <w:rPr>
          <w:b/>
          <w:lang w:eastAsia="zh-CN"/>
        </w:rPr>
        <w:t xml:space="preserve"> content from RAN2 for the different 2-step RACH use cases.</w:t>
      </w:r>
    </w:p>
    <w:p w14:paraId="2F907646" w14:textId="10C640AA" w:rsidR="00CB16D9" w:rsidRPr="00ED34B3" w:rsidRDefault="00CB16D9" w:rsidP="00ED34B3">
      <w:pPr>
        <w:spacing w:before="120" w:after="120"/>
        <w:jc w:val="both"/>
      </w:pPr>
      <w:r w:rsidRPr="00624125">
        <w:t xml:space="preserve">We have the following observations and proposals on the </w:t>
      </w:r>
      <w:proofErr w:type="spellStart"/>
      <w:r>
        <w:t>MsgB</w:t>
      </w:r>
      <w:proofErr w:type="spellEnd"/>
      <w:r>
        <w:t xml:space="preserve"> content of</w:t>
      </w:r>
      <w:r w:rsidRPr="00624125">
        <w:t xml:space="preserve"> the 2-step RACH</w:t>
      </w:r>
      <w:r>
        <w:t xml:space="preserve"> procedure</w:t>
      </w:r>
      <w:r w:rsidRPr="00624125">
        <w:t>,</w:t>
      </w:r>
      <w:r>
        <w:t xml:space="preserve"> </w:t>
      </w:r>
    </w:p>
    <w:p w14:paraId="0A059081" w14:textId="77777777" w:rsidR="0063370E" w:rsidRPr="000E63BA" w:rsidRDefault="0063370E" w:rsidP="0063370E">
      <w:pPr>
        <w:jc w:val="both"/>
        <w:rPr>
          <w:b/>
          <w:lang w:eastAsia="zh-CN"/>
        </w:rPr>
      </w:pPr>
      <w:r w:rsidRPr="000E63BA">
        <w:rPr>
          <w:b/>
          <w:lang w:eastAsia="zh-CN"/>
        </w:rPr>
        <w:t>Observat</w:t>
      </w:r>
      <w:r>
        <w:rPr>
          <w:b/>
          <w:lang w:eastAsia="zh-CN"/>
        </w:rPr>
        <w:t xml:space="preserve">ion 2: The size of </w:t>
      </w:r>
      <w:proofErr w:type="spellStart"/>
      <w:r>
        <w:rPr>
          <w:b/>
          <w:lang w:eastAsia="zh-CN"/>
        </w:rPr>
        <w:t>MsgB</w:t>
      </w:r>
      <w:proofErr w:type="spellEnd"/>
      <w:r w:rsidRPr="000E63BA">
        <w:rPr>
          <w:b/>
          <w:lang w:eastAsia="zh-CN"/>
        </w:rPr>
        <w:t xml:space="preserve"> is use case dependent, </w:t>
      </w:r>
      <w:r>
        <w:rPr>
          <w:b/>
          <w:lang w:eastAsia="zh-CN"/>
        </w:rPr>
        <w:t xml:space="preserve">depending on the fields making up </w:t>
      </w:r>
      <w:proofErr w:type="spellStart"/>
      <w:r>
        <w:rPr>
          <w:b/>
          <w:lang w:eastAsia="zh-CN"/>
        </w:rPr>
        <w:t>MsgB</w:t>
      </w:r>
      <w:proofErr w:type="spellEnd"/>
      <w:r w:rsidRPr="000E63BA">
        <w:rPr>
          <w:b/>
          <w:lang w:eastAsia="zh-CN"/>
        </w:rPr>
        <w:t xml:space="preserve"> </w:t>
      </w:r>
      <w:r>
        <w:rPr>
          <w:b/>
          <w:lang w:eastAsia="zh-CN"/>
        </w:rPr>
        <w:t xml:space="preserve">and the size of each field </w:t>
      </w:r>
      <w:r w:rsidRPr="000E63BA">
        <w:rPr>
          <w:b/>
          <w:lang w:eastAsia="zh-CN"/>
        </w:rPr>
        <w:t>for each use case.</w:t>
      </w:r>
    </w:p>
    <w:p w14:paraId="1285538C" w14:textId="77777777" w:rsidR="0063370E" w:rsidRPr="000E63BA" w:rsidRDefault="0063370E" w:rsidP="0063370E">
      <w:pPr>
        <w:jc w:val="both"/>
        <w:rPr>
          <w:b/>
          <w:lang w:eastAsia="zh-CN"/>
        </w:rPr>
      </w:pPr>
      <w:r>
        <w:rPr>
          <w:b/>
          <w:lang w:eastAsia="zh-CN"/>
        </w:rPr>
        <w:t xml:space="preserve">Proposal 2: Study the allowed </w:t>
      </w:r>
      <w:proofErr w:type="spellStart"/>
      <w:r>
        <w:rPr>
          <w:b/>
          <w:lang w:eastAsia="zh-CN"/>
        </w:rPr>
        <w:t>MsgB</w:t>
      </w:r>
      <w:proofErr w:type="spellEnd"/>
      <w:r w:rsidRPr="000E63BA">
        <w:rPr>
          <w:b/>
          <w:lang w:eastAsia="zh-CN"/>
        </w:rPr>
        <w:t xml:space="preserve"> payload size considering</w:t>
      </w:r>
      <w:r>
        <w:rPr>
          <w:b/>
          <w:lang w:eastAsia="zh-CN"/>
        </w:rPr>
        <w:t xml:space="preserve"> </w:t>
      </w:r>
      <w:proofErr w:type="spellStart"/>
      <w:r>
        <w:rPr>
          <w:b/>
          <w:lang w:eastAsia="zh-CN"/>
        </w:rPr>
        <w:t>MsgB</w:t>
      </w:r>
      <w:proofErr w:type="spellEnd"/>
      <w:r w:rsidRPr="000E63BA">
        <w:rPr>
          <w:b/>
          <w:lang w:eastAsia="zh-CN"/>
        </w:rPr>
        <w:t xml:space="preserve"> content from RAN2 for the different 2-step RACH use cases.</w:t>
      </w:r>
    </w:p>
    <w:p w14:paraId="706CE052" w14:textId="77777777" w:rsidR="0063370E" w:rsidRDefault="0063370E" w:rsidP="0063370E">
      <w:pPr>
        <w:jc w:val="both"/>
        <w:rPr>
          <w:b/>
          <w:lang w:eastAsia="zh-CN"/>
        </w:rPr>
      </w:pPr>
      <w:r>
        <w:rPr>
          <w:b/>
          <w:lang w:eastAsia="zh-CN"/>
        </w:rPr>
        <w:t xml:space="preserve">Proposal 3: </w:t>
      </w:r>
      <w:proofErr w:type="spellStart"/>
      <w:r>
        <w:rPr>
          <w:b/>
          <w:lang w:eastAsia="zh-CN"/>
        </w:rPr>
        <w:t>MsgB</w:t>
      </w:r>
      <w:proofErr w:type="spellEnd"/>
      <w:r>
        <w:rPr>
          <w:b/>
          <w:lang w:eastAsia="zh-CN"/>
        </w:rPr>
        <w:t xml:space="preserve"> doesn’t included UL grant field.</w:t>
      </w:r>
    </w:p>
    <w:p w14:paraId="7E5D5423" w14:textId="7B2E716B" w:rsidR="0063370E" w:rsidRPr="0020684D" w:rsidRDefault="0063370E" w:rsidP="0063370E">
      <w:pPr>
        <w:jc w:val="both"/>
        <w:rPr>
          <w:b/>
          <w:lang w:eastAsia="zh-CN"/>
        </w:rPr>
      </w:pPr>
      <w:r w:rsidRPr="0020684D">
        <w:rPr>
          <w:b/>
          <w:lang w:eastAsia="zh-CN"/>
        </w:rPr>
        <w:t>Proposal</w:t>
      </w:r>
      <w:r>
        <w:rPr>
          <w:b/>
          <w:lang w:eastAsia="zh-CN"/>
        </w:rPr>
        <w:t xml:space="preserve"> 4</w:t>
      </w:r>
      <w:r w:rsidRPr="0020684D">
        <w:rPr>
          <w:b/>
          <w:lang w:eastAsia="zh-CN"/>
        </w:rPr>
        <w:t xml:space="preserve">: For timing advance in </w:t>
      </w:r>
      <w:proofErr w:type="spellStart"/>
      <w:r w:rsidRPr="0020684D">
        <w:rPr>
          <w:b/>
          <w:lang w:eastAsia="zh-CN"/>
        </w:rPr>
        <w:t>MsgB</w:t>
      </w:r>
      <w:proofErr w:type="spellEnd"/>
      <w:r w:rsidRPr="0020684D">
        <w:rPr>
          <w:b/>
          <w:lang w:eastAsia="zh-CN"/>
        </w:rPr>
        <w:t xml:space="preserve">, the granularity of the TA is based on the subcarrier spacing of the data part of </w:t>
      </w:r>
      <w:proofErr w:type="spellStart"/>
      <w:r w:rsidRPr="0020684D">
        <w:rPr>
          <w:b/>
          <w:lang w:eastAsia="zh-CN"/>
        </w:rPr>
        <w:t>MsgA</w:t>
      </w:r>
      <w:proofErr w:type="spellEnd"/>
      <w:r w:rsidRPr="0020684D">
        <w:rPr>
          <w:b/>
          <w:lang w:eastAsia="zh-CN"/>
        </w:rPr>
        <w:t xml:space="preserve"> according </w:t>
      </w:r>
      <w:r w:rsidRPr="00B16C5D">
        <w:rPr>
          <w:b/>
          <w:lang w:eastAsia="zh-CN"/>
        </w:rPr>
        <w:t>to</w:t>
      </w:r>
      <w:r w:rsidR="00B16C5D" w:rsidRPr="00B16C5D">
        <w:rPr>
          <w:b/>
          <w:lang w:eastAsia="zh-CN"/>
        </w:rPr>
        <w:t xml:space="preserve"> </w:t>
      </w:r>
      <w:r w:rsidR="00B16C5D" w:rsidRPr="00B16C5D">
        <w:rPr>
          <w:b/>
          <w:lang w:eastAsia="zh-CN"/>
        </w:rPr>
        <w:fldChar w:fldCharType="begin"/>
      </w:r>
      <w:r w:rsidR="00B16C5D" w:rsidRPr="00B16C5D">
        <w:rPr>
          <w:b/>
          <w:lang w:eastAsia="zh-CN"/>
        </w:rPr>
        <w:instrText xml:space="preserve"> REF _Ref1132805 \h </w:instrText>
      </w:r>
      <w:r w:rsidR="00B16C5D" w:rsidRPr="00B16C5D">
        <w:rPr>
          <w:b/>
          <w:lang w:eastAsia="zh-CN"/>
        </w:rPr>
      </w:r>
      <w:r w:rsidR="00B16C5D" w:rsidRPr="00B16C5D">
        <w:rPr>
          <w:b/>
          <w:lang w:eastAsia="zh-CN"/>
        </w:rPr>
        <w:instrText xml:space="preserve"> \* MERGEFORMAT </w:instrText>
      </w:r>
      <w:r w:rsidR="00B16C5D" w:rsidRPr="00B16C5D">
        <w:rPr>
          <w:b/>
          <w:lang w:eastAsia="zh-CN"/>
        </w:rPr>
        <w:fldChar w:fldCharType="separate"/>
      </w:r>
      <w:r w:rsidR="00B16C5D" w:rsidRPr="00B16C5D">
        <w:rPr>
          <w:b/>
        </w:rPr>
        <w:t xml:space="preserve">Table </w:t>
      </w:r>
      <w:r w:rsidR="00B16C5D" w:rsidRPr="00B16C5D">
        <w:rPr>
          <w:b/>
          <w:noProof/>
        </w:rPr>
        <w:t>3</w:t>
      </w:r>
      <w:r w:rsidR="00B16C5D" w:rsidRPr="00B16C5D">
        <w:rPr>
          <w:b/>
          <w:lang w:eastAsia="zh-CN"/>
        </w:rPr>
        <w:fldChar w:fldCharType="end"/>
      </w:r>
      <w:r w:rsidRPr="00B16C5D">
        <w:rPr>
          <w:b/>
          <w:lang w:eastAsia="zh-CN"/>
        </w:rPr>
        <w:t>.</w:t>
      </w:r>
    </w:p>
    <w:p w14:paraId="5D71BEF2" w14:textId="30DB1B5F" w:rsidR="0063370E" w:rsidRPr="0020684D" w:rsidRDefault="0063370E" w:rsidP="0063370E">
      <w:pPr>
        <w:pStyle w:val="Caption"/>
        <w:keepNext/>
        <w:jc w:val="center"/>
      </w:pPr>
      <w:bookmarkStart w:id="29" w:name="_Ref1132805"/>
      <w:r w:rsidRPr="0020684D">
        <w:t xml:space="preserve">Table </w:t>
      </w:r>
      <w:r w:rsidR="009C3236">
        <w:rPr>
          <w:noProof/>
        </w:rPr>
        <w:fldChar w:fldCharType="begin"/>
      </w:r>
      <w:r w:rsidR="009C3236">
        <w:rPr>
          <w:noProof/>
        </w:rPr>
        <w:instrText xml:space="preserve"> SEQ Table \* ARABIC </w:instrText>
      </w:r>
      <w:r w:rsidR="009C3236">
        <w:rPr>
          <w:noProof/>
        </w:rPr>
        <w:fldChar w:fldCharType="separate"/>
      </w:r>
      <w:r w:rsidR="00D670E5">
        <w:rPr>
          <w:noProof/>
        </w:rPr>
        <w:t>3</w:t>
      </w:r>
      <w:r w:rsidR="009C3236">
        <w:rPr>
          <w:noProof/>
        </w:rPr>
        <w:fldChar w:fldCharType="end"/>
      </w:r>
      <w:bookmarkEnd w:id="29"/>
      <w:r w:rsidRPr="0020684D">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63370E" w:rsidRPr="0020684D" w14:paraId="631EDB5F" w14:textId="77777777" w:rsidTr="006A0149">
        <w:trPr>
          <w:trHeight w:val="539"/>
          <w:jc w:val="center"/>
        </w:trPr>
        <w:tc>
          <w:tcPr>
            <w:tcW w:w="3113" w:type="dxa"/>
            <w:shd w:val="clear" w:color="auto" w:fill="auto"/>
          </w:tcPr>
          <w:p w14:paraId="6FB72A0B" w14:textId="77777777" w:rsidR="0063370E" w:rsidRPr="0020684D" w:rsidRDefault="0063370E" w:rsidP="006A0149">
            <w:pPr>
              <w:rPr>
                <w:b/>
                <w:i/>
              </w:rPr>
            </w:pPr>
            <w:r w:rsidRPr="0020684D">
              <w:rPr>
                <w:b/>
                <w:i/>
              </w:rPr>
              <w:t xml:space="preserve">Subcarrier Spacing (kHz) of the </w:t>
            </w:r>
            <w:proofErr w:type="spellStart"/>
            <w:r w:rsidRPr="0020684D">
              <w:rPr>
                <w:b/>
                <w:i/>
              </w:rPr>
              <w:t>msgA</w:t>
            </w:r>
            <w:proofErr w:type="spellEnd"/>
            <w:r w:rsidRPr="0020684D">
              <w:rPr>
                <w:b/>
                <w:i/>
              </w:rPr>
              <w:t xml:space="preserve"> data part</w:t>
            </w:r>
          </w:p>
        </w:tc>
        <w:tc>
          <w:tcPr>
            <w:tcW w:w="1303" w:type="dxa"/>
            <w:shd w:val="clear" w:color="auto" w:fill="auto"/>
          </w:tcPr>
          <w:p w14:paraId="60D4E9EC" w14:textId="77777777" w:rsidR="0063370E" w:rsidRPr="0020684D" w:rsidRDefault="0063370E" w:rsidP="006A0149">
            <w:pPr>
              <w:rPr>
                <w:b/>
                <w:i/>
              </w:rPr>
            </w:pPr>
            <w:r w:rsidRPr="0020684D">
              <w:rPr>
                <w:b/>
                <w:i/>
              </w:rPr>
              <w:t xml:space="preserve">Unit </w:t>
            </w:r>
          </w:p>
        </w:tc>
      </w:tr>
      <w:tr w:rsidR="0063370E" w:rsidRPr="0020684D" w14:paraId="5E7E5F3A" w14:textId="77777777" w:rsidTr="006A0149">
        <w:trPr>
          <w:jc w:val="center"/>
        </w:trPr>
        <w:tc>
          <w:tcPr>
            <w:tcW w:w="3113" w:type="dxa"/>
            <w:shd w:val="clear" w:color="auto" w:fill="auto"/>
          </w:tcPr>
          <w:p w14:paraId="31D2C725" w14:textId="77777777" w:rsidR="0063370E" w:rsidRPr="0020684D" w:rsidRDefault="0063370E" w:rsidP="006A0149">
            <w:pPr>
              <w:rPr>
                <w:b/>
                <w:i/>
              </w:rPr>
            </w:pPr>
            <w:r w:rsidRPr="0020684D">
              <w:rPr>
                <w:b/>
                <w:i/>
              </w:rPr>
              <w:t>15</w:t>
            </w:r>
          </w:p>
        </w:tc>
        <w:tc>
          <w:tcPr>
            <w:tcW w:w="1303" w:type="dxa"/>
            <w:shd w:val="clear" w:color="auto" w:fill="auto"/>
          </w:tcPr>
          <w:p w14:paraId="7E2EA50A" w14:textId="77777777" w:rsidR="0063370E" w:rsidRPr="0020684D" w:rsidRDefault="0063370E" w:rsidP="006A0149">
            <w:pPr>
              <w:rPr>
                <w:b/>
                <w:i/>
              </w:rPr>
            </w:pPr>
            <w:r w:rsidRPr="0020684D">
              <w:rPr>
                <w:b/>
                <w:i/>
              </w:rPr>
              <w:t>16*64 T</w:t>
            </w:r>
            <w:r>
              <w:rPr>
                <w:b/>
                <w:i/>
              </w:rPr>
              <w:t>c</w:t>
            </w:r>
          </w:p>
        </w:tc>
      </w:tr>
      <w:tr w:rsidR="0063370E" w:rsidRPr="0020684D" w14:paraId="78210020" w14:textId="77777777" w:rsidTr="006A0149">
        <w:trPr>
          <w:jc w:val="center"/>
        </w:trPr>
        <w:tc>
          <w:tcPr>
            <w:tcW w:w="3113" w:type="dxa"/>
            <w:shd w:val="clear" w:color="auto" w:fill="auto"/>
          </w:tcPr>
          <w:p w14:paraId="311811CF" w14:textId="77777777" w:rsidR="0063370E" w:rsidRPr="0020684D" w:rsidRDefault="0063370E" w:rsidP="006A0149">
            <w:pPr>
              <w:rPr>
                <w:b/>
                <w:i/>
              </w:rPr>
            </w:pPr>
            <w:r w:rsidRPr="0020684D">
              <w:rPr>
                <w:b/>
                <w:i/>
              </w:rPr>
              <w:t>30</w:t>
            </w:r>
          </w:p>
        </w:tc>
        <w:tc>
          <w:tcPr>
            <w:tcW w:w="1303" w:type="dxa"/>
            <w:shd w:val="clear" w:color="auto" w:fill="auto"/>
          </w:tcPr>
          <w:p w14:paraId="036FEE98" w14:textId="77777777" w:rsidR="0063370E" w:rsidRPr="0020684D" w:rsidRDefault="0063370E" w:rsidP="006A0149">
            <w:pPr>
              <w:rPr>
                <w:b/>
                <w:i/>
              </w:rPr>
            </w:pPr>
            <w:r w:rsidRPr="0020684D">
              <w:rPr>
                <w:b/>
                <w:i/>
              </w:rPr>
              <w:t>8*64 T</w:t>
            </w:r>
            <w:r>
              <w:rPr>
                <w:b/>
                <w:i/>
              </w:rPr>
              <w:t>c</w:t>
            </w:r>
          </w:p>
        </w:tc>
      </w:tr>
      <w:tr w:rsidR="0063370E" w:rsidRPr="0020684D" w14:paraId="4CFB88D9" w14:textId="77777777" w:rsidTr="006A0149">
        <w:trPr>
          <w:jc w:val="center"/>
        </w:trPr>
        <w:tc>
          <w:tcPr>
            <w:tcW w:w="3113" w:type="dxa"/>
            <w:shd w:val="clear" w:color="auto" w:fill="auto"/>
          </w:tcPr>
          <w:p w14:paraId="250ED3B2" w14:textId="77777777" w:rsidR="0063370E" w:rsidRPr="0020684D" w:rsidRDefault="0063370E" w:rsidP="006A0149">
            <w:pPr>
              <w:rPr>
                <w:b/>
                <w:i/>
              </w:rPr>
            </w:pPr>
            <w:r w:rsidRPr="0020684D">
              <w:rPr>
                <w:b/>
                <w:i/>
              </w:rPr>
              <w:t>60</w:t>
            </w:r>
          </w:p>
        </w:tc>
        <w:tc>
          <w:tcPr>
            <w:tcW w:w="1303" w:type="dxa"/>
            <w:shd w:val="clear" w:color="auto" w:fill="auto"/>
          </w:tcPr>
          <w:p w14:paraId="44DC281C" w14:textId="77777777" w:rsidR="0063370E" w:rsidRPr="0020684D" w:rsidRDefault="0063370E" w:rsidP="006A0149">
            <w:pPr>
              <w:rPr>
                <w:b/>
                <w:i/>
              </w:rPr>
            </w:pPr>
            <w:r w:rsidRPr="0020684D">
              <w:rPr>
                <w:b/>
                <w:i/>
              </w:rPr>
              <w:t>4*64 T</w:t>
            </w:r>
            <w:r>
              <w:rPr>
                <w:b/>
                <w:i/>
              </w:rPr>
              <w:t>c</w:t>
            </w:r>
          </w:p>
        </w:tc>
      </w:tr>
      <w:tr w:rsidR="0063370E" w:rsidRPr="0020684D" w14:paraId="19C7C973" w14:textId="77777777" w:rsidTr="006A0149">
        <w:trPr>
          <w:jc w:val="center"/>
        </w:trPr>
        <w:tc>
          <w:tcPr>
            <w:tcW w:w="3113" w:type="dxa"/>
            <w:shd w:val="clear" w:color="auto" w:fill="auto"/>
          </w:tcPr>
          <w:p w14:paraId="68BDBC07" w14:textId="77777777" w:rsidR="0063370E" w:rsidRPr="0020684D" w:rsidRDefault="0063370E" w:rsidP="006A0149">
            <w:pPr>
              <w:rPr>
                <w:b/>
                <w:i/>
              </w:rPr>
            </w:pPr>
            <w:r w:rsidRPr="0020684D">
              <w:rPr>
                <w:b/>
                <w:i/>
              </w:rPr>
              <w:t>120</w:t>
            </w:r>
          </w:p>
        </w:tc>
        <w:tc>
          <w:tcPr>
            <w:tcW w:w="1303" w:type="dxa"/>
            <w:shd w:val="clear" w:color="auto" w:fill="auto"/>
          </w:tcPr>
          <w:p w14:paraId="51E35885" w14:textId="77777777" w:rsidR="0063370E" w:rsidRPr="0020684D" w:rsidRDefault="0063370E" w:rsidP="006A0149">
            <w:pPr>
              <w:rPr>
                <w:b/>
                <w:i/>
              </w:rPr>
            </w:pPr>
            <w:r w:rsidRPr="0020684D">
              <w:rPr>
                <w:b/>
                <w:i/>
              </w:rPr>
              <w:t>2*64 T</w:t>
            </w:r>
            <w:r>
              <w:rPr>
                <w:b/>
                <w:i/>
              </w:rPr>
              <w:t>c</w:t>
            </w:r>
          </w:p>
        </w:tc>
      </w:tr>
    </w:tbl>
    <w:p w14:paraId="2088002B" w14:textId="77777777" w:rsidR="0063370E" w:rsidRDefault="0063370E" w:rsidP="0063370E">
      <w:pPr>
        <w:ind w:left="720"/>
        <w:jc w:val="both"/>
        <w:rPr>
          <w:lang w:eastAsia="zh-CN"/>
        </w:rPr>
      </w:pPr>
    </w:p>
    <w:p w14:paraId="5C86EB68" w14:textId="47B049C6" w:rsidR="00350C9C" w:rsidRDefault="00350C9C" w:rsidP="006A0149">
      <w:pPr>
        <w:jc w:val="both"/>
        <w:rPr>
          <w:b/>
          <w:lang w:eastAsia="zh-CN"/>
        </w:rPr>
      </w:pPr>
      <w:r>
        <w:rPr>
          <w:b/>
          <w:lang w:eastAsia="zh-CN"/>
        </w:rPr>
        <w:t xml:space="preserve">Observation 3: With a one symbol gap between consecutive time resources for the data part of </w:t>
      </w:r>
      <w:proofErr w:type="spellStart"/>
      <w:r>
        <w:rPr>
          <w:b/>
          <w:lang w:eastAsia="zh-CN"/>
        </w:rPr>
        <w:t>MsgA</w:t>
      </w:r>
      <w:proofErr w:type="spellEnd"/>
      <w:r>
        <w:rPr>
          <w:b/>
          <w:lang w:eastAsia="zh-CN"/>
        </w:rPr>
        <w:t xml:space="preserve">, consecutive transmissions from UEs in a cell of radius 10 km at 15 </w:t>
      </w:r>
      <w:proofErr w:type="spellStart"/>
      <w:r>
        <w:rPr>
          <w:b/>
          <w:lang w:eastAsia="zh-CN"/>
        </w:rPr>
        <w:t>khz</w:t>
      </w:r>
      <w:proofErr w:type="spellEnd"/>
      <w:r>
        <w:rPr>
          <w:b/>
          <w:lang w:eastAsia="zh-CN"/>
        </w:rPr>
        <w:t xml:space="preserve"> don’t overlap.</w:t>
      </w:r>
    </w:p>
    <w:p w14:paraId="283C77F6" w14:textId="20AB65F8" w:rsidR="006A0149" w:rsidRDefault="006A0149" w:rsidP="006A0149">
      <w:pPr>
        <w:jc w:val="both"/>
        <w:rPr>
          <w:b/>
          <w:lang w:eastAsia="zh-CN"/>
        </w:rPr>
      </w:pPr>
      <w:r>
        <w:rPr>
          <w:b/>
          <w:lang w:eastAsia="zh-CN"/>
        </w:rPr>
        <w:t xml:space="preserve">Proposal </w:t>
      </w:r>
      <w:r w:rsidR="00AA395E">
        <w:rPr>
          <w:b/>
          <w:lang w:eastAsia="zh-CN"/>
        </w:rPr>
        <w:t>5</w:t>
      </w:r>
      <w:r>
        <w:rPr>
          <w:b/>
          <w:lang w:eastAsia="zh-CN"/>
        </w:rPr>
        <w:t xml:space="preserve">: Study </w:t>
      </w:r>
      <w:r w:rsidRPr="00A14201">
        <w:rPr>
          <w:b/>
          <w:lang w:eastAsia="zh-CN"/>
        </w:rPr>
        <w:t>various options</w:t>
      </w:r>
      <w:r>
        <w:rPr>
          <w:b/>
          <w:lang w:eastAsia="zh-CN"/>
        </w:rPr>
        <w:t xml:space="preserve"> for 2-step RACH </w:t>
      </w:r>
      <w:proofErr w:type="spellStart"/>
      <w:r>
        <w:rPr>
          <w:b/>
          <w:lang w:eastAsia="zh-CN"/>
        </w:rPr>
        <w:t>MsgB</w:t>
      </w:r>
      <w:proofErr w:type="spellEnd"/>
      <w:r>
        <w:rPr>
          <w:b/>
          <w:lang w:eastAsia="zh-CN"/>
        </w:rPr>
        <w:t xml:space="preserve"> transmission.</w:t>
      </w:r>
    </w:p>
    <w:p w14:paraId="6A739503" w14:textId="5A37E603" w:rsidR="00CB16D9" w:rsidRPr="00ED34B3" w:rsidRDefault="00CB16D9" w:rsidP="00ED34B3">
      <w:pPr>
        <w:spacing w:before="120" w:after="120"/>
        <w:jc w:val="both"/>
      </w:pPr>
      <w:r w:rsidRPr="00624125">
        <w:t xml:space="preserve">We have the following proposals on the </w:t>
      </w:r>
      <w:r>
        <w:t>configuration of</w:t>
      </w:r>
      <w:r w:rsidRPr="00624125">
        <w:t xml:space="preserve"> the 2-step RACH</w:t>
      </w:r>
      <w:r>
        <w:t xml:space="preserve"> procedure</w:t>
      </w:r>
      <w:r w:rsidRPr="00624125">
        <w:t>,</w:t>
      </w:r>
      <w:r>
        <w:t xml:space="preserve"> </w:t>
      </w:r>
    </w:p>
    <w:p w14:paraId="6E119BB2" w14:textId="1628956C" w:rsidR="00274396" w:rsidRPr="00ED34B3" w:rsidRDefault="00274396" w:rsidP="006A0149">
      <w:pPr>
        <w:jc w:val="both"/>
        <w:rPr>
          <w:b/>
          <w:lang w:eastAsia="zh-CN"/>
        </w:rPr>
      </w:pPr>
      <w:r w:rsidRPr="00624125">
        <w:rPr>
          <w:b/>
          <w:lang w:eastAsia="zh-CN"/>
        </w:rPr>
        <w:t>Proposal 6: When a PRACH occasion is shared between 2-step and 4-step RACH</w:t>
      </w:r>
      <w:r>
        <w:rPr>
          <w:b/>
          <w:lang w:eastAsia="zh-CN"/>
        </w:rPr>
        <w:t xml:space="preserve"> procedures</w:t>
      </w:r>
      <w:r w:rsidRPr="00624125">
        <w:rPr>
          <w:b/>
          <w:lang w:eastAsia="zh-CN"/>
        </w:rPr>
        <w:t>, the preamble indices for the 4-step RACH procedure are unique from those of the 2-step RACH procedure.</w:t>
      </w:r>
    </w:p>
    <w:p w14:paraId="55DEA7E1" w14:textId="38DF9B5B" w:rsidR="006A0149" w:rsidRPr="00991BFA" w:rsidRDefault="006A0149" w:rsidP="006A0149">
      <w:pPr>
        <w:jc w:val="both"/>
        <w:rPr>
          <w:b/>
          <w:color w:val="000000" w:themeColor="text1"/>
          <w:lang w:eastAsia="zh-CN"/>
        </w:rPr>
      </w:pPr>
      <w:r w:rsidRPr="00991BFA">
        <w:rPr>
          <w:b/>
          <w:color w:val="000000" w:themeColor="text1"/>
          <w:lang w:eastAsia="zh-CN"/>
        </w:rPr>
        <w:t>Proposal</w:t>
      </w:r>
      <w:r>
        <w:rPr>
          <w:b/>
          <w:color w:val="000000" w:themeColor="text1"/>
          <w:lang w:eastAsia="zh-CN"/>
        </w:rPr>
        <w:t xml:space="preserve"> </w:t>
      </w:r>
      <w:r w:rsidR="00274396">
        <w:rPr>
          <w:b/>
          <w:color w:val="000000" w:themeColor="text1"/>
          <w:lang w:eastAsia="zh-CN"/>
        </w:rPr>
        <w:t>7</w:t>
      </w:r>
      <w:r w:rsidRPr="00991BFA">
        <w:rPr>
          <w:b/>
          <w:color w:val="000000" w:themeColor="text1"/>
          <w:lang w:eastAsia="zh-CN"/>
        </w:rPr>
        <w:t>: For</w:t>
      </w:r>
      <w:r>
        <w:rPr>
          <w:b/>
          <w:color w:val="000000" w:themeColor="text1"/>
          <w:lang w:eastAsia="zh-CN"/>
        </w:rPr>
        <w:t xml:space="preserve"> a PRACH occasion that contains</w:t>
      </w:r>
      <w:r w:rsidRPr="00991BFA">
        <w:rPr>
          <w:b/>
          <w:color w:val="000000" w:themeColor="text1"/>
          <w:lang w:eastAsia="zh-CN"/>
        </w:rPr>
        <w:t xml:space="preserve"> 2-step RACH</w:t>
      </w:r>
      <w:r>
        <w:rPr>
          <w:b/>
          <w:color w:val="000000" w:themeColor="text1"/>
          <w:lang w:eastAsia="zh-CN"/>
        </w:rPr>
        <w:t xml:space="preserve"> preambles</w:t>
      </w:r>
      <w:r w:rsidRPr="00991BFA">
        <w:rPr>
          <w:b/>
          <w:color w:val="000000" w:themeColor="text1"/>
          <w:lang w:eastAsia="zh-CN"/>
        </w:rPr>
        <w:t>, the following PRACH preamble configurations are supported:</w:t>
      </w:r>
    </w:p>
    <w:p w14:paraId="59DB4F29" w14:textId="77777777" w:rsidR="006A0149" w:rsidRPr="00991BFA" w:rsidRDefault="006A0149" w:rsidP="006A0149">
      <w:pPr>
        <w:numPr>
          <w:ilvl w:val="0"/>
          <w:numId w:val="24"/>
        </w:numPr>
        <w:jc w:val="both"/>
        <w:rPr>
          <w:b/>
          <w:color w:val="000000" w:themeColor="text1"/>
          <w:lang w:eastAsia="zh-CN"/>
        </w:rPr>
      </w:pPr>
      <w:r w:rsidRPr="00991BFA">
        <w:rPr>
          <w:b/>
          <w:color w:val="000000" w:themeColor="text1"/>
          <w:lang w:eastAsia="zh-CN"/>
        </w:rPr>
        <w:t>The PRACH preambles are divided between the 4-step PRACH procedure and 2-step PRACH procedure</w:t>
      </w:r>
    </w:p>
    <w:p w14:paraId="4D78AB5D" w14:textId="77777777" w:rsidR="006A0149" w:rsidRPr="00991BFA" w:rsidRDefault="006A0149" w:rsidP="006A0149">
      <w:pPr>
        <w:numPr>
          <w:ilvl w:val="0"/>
          <w:numId w:val="24"/>
        </w:numPr>
        <w:jc w:val="both"/>
        <w:rPr>
          <w:b/>
          <w:color w:val="000000" w:themeColor="text1"/>
          <w:lang w:eastAsia="zh-CN"/>
        </w:rPr>
      </w:pPr>
      <w:r w:rsidRPr="00991BFA">
        <w:rPr>
          <w:b/>
          <w:color w:val="000000" w:themeColor="text1"/>
          <w:lang w:eastAsia="zh-CN"/>
        </w:rPr>
        <w:t>All PRACH preambles are allocated to</w:t>
      </w:r>
      <w:r>
        <w:rPr>
          <w:b/>
          <w:color w:val="000000" w:themeColor="text1"/>
          <w:lang w:eastAsia="zh-CN"/>
        </w:rPr>
        <w:t xml:space="preserve"> the</w:t>
      </w:r>
      <w:r w:rsidRPr="00991BFA">
        <w:rPr>
          <w:b/>
          <w:color w:val="000000" w:themeColor="text1"/>
          <w:lang w:eastAsia="zh-CN"/>
        </w:rPr>
        <w:t xml:space="preserve"> 2-step RACH procedure</w:t>
      </w:r>
    </w:p>
    <w:p w14:paraId="0C606DFD" w14:textId="2D7FED96" w:rsidR="006A0149" w:rsidRDefault="006A0149">
      <w:pPr>
        <w:jc w:val="both"/>
        <w:rPr>
          <w:b/>
          <w:lang w:eastAsia="zh-CN"/>
        </w:rPr>
      </w:pPr>
      <w:r w:rsidRPr="00ED34B3">
        <w:rPr>
          <w:b/>
          <w:lang w:eastAsia="zh-CN"/>
        </w:rPr>
        <w:t xml:space="preserve">Proposal </w:t>
      </w:r>
      <w:r w:rsidR="00D4089B">
        <w:rPr>
          <w:b/>
          <w:lang w:eastAsia="zh-CN"/>
        </w:rPr>
        <w:t>8</w:t>
      </w:r>
      <w:r w:rsidRPr="00ED34B3">
        <w:rPr>
          <w:b/>
          <w:lang w:eastAsia="zh-CN"/>
        </w:rPr>
        <w:t xml:space="preserve">: </w:t>
      </w:r>
      <w:proofErr w:type="spellStart"/>
      <w:r w:rsidRPr="00ED34B3">
        <w:rPr>
          <w:b/>
          <w:lang w:eastAsia="zh-CN"/>
        </w:rPr>
        <w:t>MsgA</w:t>
      </w:r>
      <w:proofErr w:type="spellEnd"/>
      <w:r w:rsidRPr="00ED34B3">
        <w:rPr>
          <w:b/>
          <w:lang w:eastAsia="zh-CN"/>
        </w:rPr>
        <w:t xml:space="preserve"> configuration is provided to the UE by System Information.</w:t>
      </w:r>
    </w:p>
    <w:p w14:paraId="1FCA6DEF" w14:textId="4FA5EC93" w:rsidR="00CB16D9" w:rsidRPr="00ED34B3" w:rsidRDefault="00CB16D9" w:rsidP="00ED34B3">
      <w:pPr>
        <w:spacing w:before="120" w:after="120"/>
        <w:jc w:val="both"/>
      </w:pPr>
      <w:r w:rsidRPr="00624125">
        <w:t xml:space="preserve">We have the following proposals on the </w:t>
      </w:r>
      <w:r>
        <w:t>power control of</w:t>
      </w:r>
      <w:r w:rsidRPr="00624125">
        <w:t xml:space="preserve"> the 2-step RACH</w:t>
      </w:r>
      <w:r>
        <w:t xml:space="preserve"> procedure</w:t>
      </w:r>
      <w:r w:rsidRPr="00624125">
        <w:t>,</w:t>
      </w:r>
      <w:r>
        <w:t xml:space="preserve"> </w:t>
      </w:r>
    </w:p>
    <w:p w14:paraId="5E957823" w14:textId="6CED568B" w:rsidR="006A0149" w:rsidRPr="00A211A5" w:rsidRDefault="006A0149" w:rsidP="006A0149">
      <w:pPr>
        <w:jc w:val="both"/>
        <w:rPr>
          <w:b/>
        </w:rPr>
      </w:pPr>
      <w:r w:rsidRPr="00A211A5">
        <w:rPr>
          <w:b/>
        </w:rPr>
        <w:t>Proposal</w:t>
      </w:r>
      <w:r>
        <w:rPr>
          <w:b/>
        </w:rPr>
        <w:t xml:space="preserve"> </w:t>
      </w:r>
      <w:r w:rsidR="00D4089B">
        <w:rPr>
          <w:b/>
        </w:rPr>
        <w:t>9</w:t>
      </w:r>
      <w:r w:rsidRPr="00A211A5">
        <w:rPr>
          <w:b/>
        </w:rPr>
        <w:t xml:space="preserve">: For the initial transmission, the power of </w:t>
      </w:r>
      <w:proofErr w:type="spellStart"/>
      <w:r w:rsidRPr="00A211A5">
        <w:rPr>
          <w:b/>
        </w:rPr>
        <w:t>MsgA</w:t>
      </w:r>
      <w:proofErr w:type="spellEnd"/>
      <w:r w:rsidRPr="00A211A5">
        <w:rPr>
          <w:b/>
        </w:rPr>
        <w:t xml:space="preserve"> data part relative to the power of the preamble is given by:</w:t>
      </w:r>
    </w:p>
    <w:p w14:paraId="272EC755" w14:textId="77777777" w:rsidR="006A0149" w:rsidRPr="00A211A5" w:rsidRDefault="009C3236" w:rsidP="006A0149">
      <w:pPr>
        <w:jc w:val="both"/>
        <w:rPr>
          <w:b/>
        </w:rPr>
      </w:pPr>
      <m:oMathPara>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MsgA,Data</m:t>
              </m:r>
            </m:sub>
          </m:sSub>
          <m:r>
            <m:rPr>
              <m:sty m:val="bi"/>
            </m:rPr>
            <w:rPr>
              <w:rFonts w:ascii="Cambria Math" w:hAnsi="Cambria Math"/>
            </w:rPr>
            <m:t>=max</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MsgA,Pre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O</m:t>
                  </m:r>
                </m:sub>
              </m:sSub>
              <m:r>
                <m:rPr>
                  <m:sty m:val="bi"/>
                </m:rPr>
                <w:rPr>
                  <w:rFonts w:ascii="Cambria Math" w:hAnsi="Cambria Math"/>
                </w:rPr>
                <m:t>+10</m:t>
              </m:r>
              <m:sSub>
                <m:sSubPr>
                  <m:ctrlPr>
                    <w:rPr>
                      <w:rFonts w:ascii="Cambria Math" w:hAnsi="Cambria Math"/>
                      <w:b/>
                    </w:rPr>
                  </m:ctrlPr>
                </m:sSubPr>
                <m:e>
                  <m:r>
                    <m:rPr>
                      <m:sty m:val="b"/>
                    </m:rPr>
                    <w:rPr>
                      <w:rFonts w:ascii="Cambria Math" w:hAnsi="Cambria Math"/>
                    </w:rPr>
                    <m:t xml:space="preserve">log </m:t>
                  </m:r>
                </m:e>
                <m:sub>
                  <m:r>
                    <m:rPr>
                      <m:sty m:val="b"/>
                    </m:rPr>
                    <w:rPr>
                      <w:rFonts w:ascii="Cambria Math" w:hAnsi="Cambria Math"/>
                    </w:rPr>
                    <m:t>10</m:t>
                  </m:r>
                </m:sub>
              </m:sSub>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PUSCH</m:t>
                      </m:r>
                    </m:sup>
                  </m:sSubSup>
                </m:e>
              </m:d>
              <m:r>
                <m:rPr>
                  <m:sty m:val="bi"/>
                </m:rPr>
                <w:rPr>
                  <w:rFonts w:ascii="Cambria Math" w:hAnsi="Cambria Math"/>
                </w:rPr>
                <m:t>+</m:t>
              </m:r>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TF</m:t>
                  </m:r>
                </m:sub>
              </m:sSub>
            </m:e>
          </m:d>
        </m:oMath>
      </m:oMathPara>
    </w:p>
    <w:p w14:paraId="0565C122" w14:textId="78336F82" w:rsidR="006A0149" w:rsidRPr="004465BC" w:rsidRDefault="006A0149" w:rsidP="006A0149">
      <w:pPr>
        <w:jc w:val="both"/>
        <w:rPr>
          <w:b/>
        </w:rPr>
      </w:pPr>
      <w:r w:rsidRPr="004465BC">
        <w:rPr>
          <w:b/>
        </w:rPr>
        <w:t>Proposal</w:t>
      </w:r>
      <w:r>
        <w:rPr>
          <w:b/>
        </w:rPr>
        <w:t xml:space="preserve"> 1</w:t>
      </w:r>
      <w:r w:rsidR="00D4089B">
        <w:rPr>
          <w:b/>
        </w:rPr>
        <w:t>0</w:t>
      </w:r>
      <w:r w:rsidRPr="004465BC">
        <w:rPr>
          <w:b/>
        </w:rPr>
        <w:t xml:space="preserve">: </w:t>
      </w:r>
      <w:r w:rsidR="00D4089B">
        <w:rPr>
          <w:b/>
        </w:rPr>
        <w:t xml:space="preserve">If the UE doesn’t receive </w:t>
      </w:r>
      <w:proofErr w:type="spellStart"/>
      <w:r w:rsidR="00D4089B">
        <w:rPr>
          <w:b/>
        </w:rPr>
        <w:t>MsgB</w:t>
      </w:r>
      <w:proofErr w:type="spellEnd"/>
      <w:r w:rsidR="00D4089B">
        <w:rPr>
          <w:b/>
        </w:rPr>
        <w:t xml:space="preserve"> in response to a </w:t>
      </w:r>
      <w:proofErr w:type="spellStart"/>
      <w:r w:rsidR="00D4089B">
        <w:rPr>
          <w:b/>
        </w:rPr>
        <w:t>MsgA</w:t>
      </w:r>
      <w:proofErr w:type="spellEnd"/>
      <w:r w:rsidR="00D4089B">
        <w:rPr>
          <w:b/>
        </w:rPr>
        <w:t xml:space="preserve"> transmission</w:t>
      </w:r>
      <w:r w:rsidRPr="004465BC">
        <w:rPr>
          <w:b/>
        </w:rPr>
        <w:t xml:space="preserve">, the UE increments the power of </w:t>
      </w:r>
      <w:proofErr w:type="spellStart"/>
      <w:r w:rsidRPr="004465BC">
        <w:rPr>
          <w:b/>
        </w:rPr>
        <w:t>MsgA</w:t>
      </w:r>
      <w:proofErr w:type="spellEnd"/>
      <w:r w:rsidRPr="004465BC">
        <w:rPr>
          <w:b/>
        </w:rPr>
        <w:t xml:space="preserve"> preamble by </w:t>
      </w:r>
      <m:oMath>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pre</m:t>
            </m:r>
          </m:sub>
        </m:sSub>
      </m:oMath>
      <w:r w:rsidRPr="004465BC">
        <w:rPr>
          <w:b/>
        </w:rPr>
        <w:t xml:space="preserve"> and keeps the same power offset between the MsgA preamble and MsgA data part if the preamble is retransmitted with the same spatial filter.</w:t>
      </w:r>
    </w:p>
    <w:p w14:paraId="172C0BBC" w14:textId="2B71A110" w:rsidR="003A3297" w:rsidRDefault="003A3297" w:rsidP="003A3297">
      <w:pPr>
        <w:jc w:val="both"/>
        <w:rPr>
          <w:b/>
        </w:rPr>
      </w:pPr>
      <w:r w:rsidRPr="004465BC">
        <w:rPr>
          <w:b/>
        </w:rPr>
        <w:t>Proposal</w:t>
      </w:r>
      <w:r>
        <w:rPr>
          <w:b/>
        </w:rPr>
        <w:t xml:space="preserve"> 1</w:t>
      </w:r>
      <w:r w:rsidR="00D4089B">
        <w:rPr>
          <w:b/>
        </w:rPr>
        <w:t>1</w:t>
      </w:r>
      <w:r w:rsidRPr="004465BC">
        <w:rPr>
          <w:b/>
        </w:rPr>
        <w:t xml:space="preserve">: If the network receives the preamble transmitted by the UE, but doesn’t receive the data part of </w:t>
      </w:r>
      <w:proofErr w:type="spellStart"/>
      <w:r w:rsidRPr="004465BC">
        <w:rPr>
          <w:b/>
        </w:rPr>
        <w:t>MsgA</w:t>
      </w:r>
      <w:proofErr w:type="spellEnd"/>
      <w:r w:rsidRPr="004465BC">
        <w:rPr>
          <w:b/>
        </w:rPr>
        <w:t xml:space="preserve">, as indicated in the </w:t>
      </w:r>
      <w:proofErr w:type="spellStart"/>
      <w:r w:rsidRPr="004465BC">
        <w:rPr>
          <w:b/>
        </w:rPr>
        <w:t>MsgB</w:t>
      </w:r>
      <w:proofErr w:type="spellEnd"/>
      <w:r w:rsidRPr="004465BC">
        <w:rPr>
          <w:b/>
        </w:rPr>
        <w:t xml:space="preserve"> reply to the UE, and if the UE retransmits </w:t>
      </w:r>
      <w:proofErr w:type="spellStart"/>
      <w:r w:rsidRPr="004465BC">
        <w:rPr>
          <w:b/>
        </w:rPr>
        <w:t>MsgA</w:t>
      </w:r>
      <w:proofErr w:type="spellEnd"/>
      <w:r w:rsidRPr="004465BC">
        <w:rPr>
          <w:b/>
        </w:rPr>
        <w:t xml:space="preserve"> using the same spatial filter, the UE keeps the same power of the </w:t>
      </w:r>
      <w:proofErr w:type="spellStart"/>
      <w:r w:rsidRPr="004465BC">
        <w:rPr>
          <w:b/>
        </w:rPr>
        <w:t>MsgA</w:t>
      </w:r>
      <w:proofErr w:type="spellEnd"/>
      <w:r w:rsidRPr="004465BC">
        <w:rPr>
          <w:b/>
        </w:rPr>
        <w:t xml:space="preserve"> preamble and increments the power of </w:t>
      </w:r>
      <w:proofErr w:type="spellStart"/>
      <w:r w:rsidRPr="004465BC">
        <w:rPr>
          <w:b/>
        </w:rPr>
        <w:t>MsgA</w:t>
      </w:r>
      <w:proofErr w:type="spellEnd"/>
      <w:r w:rsidRPr="004465BC">
        <w:rPr>
          <w:b/>
        </w:rPr>
        <w:t xml:space="preserve"> data by </w:t>
      </w:r>
      <m:oMath>
        <m:sSub>
          <m:sSubPr>
            <m:ctrlPr>
              <w:rPr>
                <w:rFonts w:ascii="Cambria Math" w:hAnsi="Cambria Math"/>
                <w:b/>
                <w:i/>
              </w:rPr>
            </m:ctrlPr>
          </m:sSubPr>
          <m:e>
            <m:r>
              <m:rPr>
                <m:sty m:val="b"/>
              </m:rPr>
              <w:rPr>
                <w:rFonts w:ascii="Cambria Math" w:hAnsi="Cambria Math"/>
              </w:rPr>
              <m:t>Δ</m:t>
            </m:r>
          </m:e>
          <m:sub>
            <m:r>
              <m:rPr>
                <m:sty m:val="bi"/>
              </m:rPr>
              <w:rPr>
                <w:rFonts w:ascii="Cambria Math" w:hAnsi="Cambria Math"/>
              </w:rPr>
              <m:t>data</m:t>
            </m:r>
          </m:sub>
        </m:sSub>
      </m:oMath>
      <w:r w:rsidRPr="004465BC">
        <w:rPr>
          <w:b/>
        </w:rPr>
        <w:t>.</w:t>
      </w:r>
    </w:p>
    <w:p w14:paraId="413CBE9A" w14:textId="6845FA67" w:rsidR="00CB16D9" w:rsidRPr="00ED34B3" w:rsidRDefault="00CB16D9" w:rsidP="00ED34B3">
      <w:pPr>
        <w:spacing w:before="120" w:after="120"/>
        <w:jc w:val="both"/>
      </w:pPr>
      <w:r w:rsidRPr="00624125">
        <w:t xml:space="preserve">We have the following </w:t>
      </w:r>
      <w:r>
        <w:t xml:space="preserve">observations and </w:t>
      </w:r>
      <w:r w:rsidRPr="00624125">
        <w:t xml:space="preserve">proposals on the </w:t>
      </w:r>
      <w:r>
        <w:t>beam management of</w:t>
      </w:r>
      <w:r w:rsidRPr="00624125">
        <w:t xml:space="preserve"> the 2-step RACH</w:t>
      </w:r>
      <w:r>
        <w:t xml:space="preserve"> procedure</w:t>
      </w:r>
      <w:r w:rsidRPr="00624125">
        <w:t>,</w:t>
      </w:r>
      <w:r>
        <w:t xml:space="preserve"> </w:t>
      </w:r>
    </w:p>
    <w:p w14:paraId="37CD1833" w14:textId="32B63A31" w:rsidR="003A3297" w:rsidRPr="001A26F4" w:rsidRDefault="003A3297" w:rsidP="003A3297">
      <w:pPr>
        <w:jc w:val="both"/>
        <w:rPr>
          <w:b/>
        </w:rPr>
      </w:pPr>
      <w:r w:rsidRPr="001A26F4">
        <w:rPr>
          <w:b/>
        </w:rPr>
        <w:t>Proposal</w:t>
      </w:r>
      <w:r>
        <w:rPr>
          <w:b/>
        </w:rPr>
        <w:t xml:space="preserve"> 1</w:t>
      </w:r>
      <w:r w:rsidR="00CB16D9">
        <w:rPr>
          <w:b/>
        </w:rPr>
        <w:t>2</w:t>
      </w:r>
      <w:r w:rsidRPr="001A26F4">
        <w:rPr>
          <w:b/>
        </w:rPr>
        <w:t xml:space="preserve">: For 2-step RACH, the network configures an association between DL reference signals (e.g. SS/PBCH Block </w:t>
      </w:r>
      <w:r>
        <w:rPr>
          <w:b/>
        </w:rPr>
        <w:t>and/</w:t>
      </w:r>
      <w:r w:rsidRPr="001A26F4">
        <w:rPr>
          <w:b/>
        </w:rPr>
        <w:t xml:space="preserve">or CSI-RS) and the PRACH preambles/PRACH occasions for the preambles of </w:t>
      </w:r>
      <w:proofErr w:type="spellStart"/>
      <w:r w:rsidRPr="001A26F4">
        <w:rPr>
          <w:b/>
        </w:rPr>
        <w:t>MsgA</w:t>
      </w:r>
      <w:proofErr w:type="spellEnd"/>
      <w:r w:rsidRPr="001A26F4">
        <w:rPr>
          <w:b/>
        </w:rPr>
        <w:t>.</w:t>
      </w:r>
    </w:p>
    <w:p w14:paraId="4F4307FE" w14:textId="1962459D" w:rsidR="003A3297" w:rsidRPr="001A26F4" w:rsidRDefault="003A3297" w:rsidP="003A3297">
      <w:pPr>
        <w:jc w:val="both"/>
        <w:rPr>
          <w:b/>
        </w:rPr>
      </w:pPr>
      <w:r w:rsidRPr="001A26F4">
        <w:rPr>
          <w:b/>
        </w:rPr>
        <w:t>Observation</w:t>
      </w:r>
      <w:r>
        <w:rPr>
          <w:b/>
        </w:rPr>
        <w:t xml:space="preserve"> 4</w:t>
      </w:r>
      <w:r w:rsidRPr="001A26F4">
        <w:rPr>
          <w:b/>
        </w:rPr>
        <w:t xml:space="preserve">: The data part of </w:t>
      </w:r>
      <w:proofErr w:type="spellStart"/>
      <w:r w:rsidRPr="001A26F4">
        <w:rPr>
          <w:b/>
        </w:rPr>
        <w:t>MsgA</w:t>
      </w:r>
      <w:proofErr w:type="spellEnd"/>
      <w:r w:rsidRPr="001A26F4">
        <w:rPr>
          <w:b/>
        </w:rPr>
        <w:t xml:space="preserve"> </w:t>
      </w:r>
      <w:r>
        <w:rPr>
          <w:b/>
        </w:rPr>
        <w:t xml:space="preserve">has less coverage than the preamble part of </w:t>
      </w:r>
      <w:proofErr w:type="spellStart"/>
      <w:r>
        <w:rPr>
          <w:b/>
        </w:rPr>
        <w:t>MsgA</w:t>
      </w:r>
      <w:proofErr w:type="spellEnd"/>
      <w:r w:rsidRPr="001A26F4">
        <w:rPr>
          <w:b/>
        </w:rPr>
        <w:t xml:space="preserve">. Data part of </w:t>
      </w:r>
      <w:proofErr w:type="spellStart"/>
      <w:r w:rsidRPr="001A26F4">
        <w:rPr>
          <w:b/>
        </w:rPr>
        <w:t>MsgA</w:t>
      </w:r>
      <w:proofErr w:type="spellEnd"/>
      <w:r w:rsidRPr="001A26F4">
        <w:rPr>
          <w:b/>
        </w:rPr>
        <w:t xml:space="preserve"> suffers a higher collision rate than the preambles of </w:t>
      </w:r>
      <w:proofErr w:type="spellStart"/>
      <w:r w:rsidRPr="001A26F4">
        <w:rPr>
          <w:b/>
        </w:rPr>
        <w:t>MsgA</w:t>
      </w:r>
      <w:proofErr w:type="spellEnd"/>
      <w:r w:rsidRPr="001A26F4">
        <w:rPr>
          <w:b/>
        </w:rPr>
        <w:t>.</w:t>
      </w:r>
    </w:p>
    <w:p w14:paraId="4FB39E9B" w14:textId="61DEABFA" w:rsidR="003A3297" w:rsidRPr="00E74FA7" w:rsidRDefault="003A3297" w:rsidP="003A3297">
      <w:pPr>
        <w:jc w:val="both"/>
        <w:rPr>
          <w:b/>
        </w:rPr>
      </w:pPr>
      <w:r w:rsidRPr="00E74FA7">
        <w:rPr>
          <w:b/>
        </w:rPr>
        <w:t>Observation</w:t>
      </w:r>
      <w:r>
        <w:rPr>
          <w:b/>
        </w:rPr>
        <w:t xml:space="preserve"> 5</w:t>
      </w:r>
      <w:r w:rsidRPr="00E74FA7">
        <w:rPr>
          <w:b/>
        </w:rPr>
        <w:t>: Using narrow beams can improve coverage and reduce the probability of collision at the expense of higher system overhead.</w:t>
      </w:r>
    </w:p>
    <w:p w14:paraId="6DCB7876" w14:textId="0C9ECAAE" w:rsidR="003A3297" w:rsidRPr="00F07C46" w:rsidRDefault="003A3297" w:rsidP="003A3297">
      <w:pPr>
        <w:jc w:val="both"/>
        <w:rPr>
          <w:b/>
        </w:rPr>
      </w:pPr>
      <w:r w:rsidRPr="00F07C46">
        <w:rPr>
          <w:b/>
        </w:rPr>
        <w:t>Proposal</w:t>
      </w:r>
      <w:r>
        <w:rPr>
          <w:b/>
        </w:rPr>
        <w:t xml:space="preserve"> 1</w:t>
      </w:r>
      <w:r w:rsidR="00CB16D9">
        <w:rPr>
          <w:b/>
        </w:rPr>
        <w:t>3</w:t>
      </w:r>
      <w:r w:rsidRPr="00F07C46">
        <w:rPr>
          <w:b/>
        </w:rPr>
        <w:t xml:space="preserve">: 2-Step RACH supports beam refinement when receiving the data part of </w:t>
      </w:r>
      <w:proofErr w:type="spellStart"/>
      <w:r w:rsidRPr="00F07C46">
        <w:rPr>
          <w:b/>
        </w:rPr>
        <w:t>MsgA</w:t>
      </w:r>
      <w:proofErr w:type="spellEnd"/>
      <w:r w:rsidRPr="00F07C46">
        <w:rPr>
          <w:b/>
        </w:rPr>
        <w:t>.</w:t>
      </w:r>
    </w:p>
    <w:p w14:paraId="1733D2CB" w14:textId="5FA434BB" w:rsidR="003A3297" w:rsidRDefault="003A3297" w:rsidP="003A3297">
      <w:pPr>
        <w:jc w:val="both"/>
        <w:rPr>
          <w:b/>
        </w:rPr>
      </w:pPr>
      <w:r w:rsidRPr="003A567F">
        <w:rPr>
          <w:b/>
        </w:rPr>
        <w:t>Proposal</w:t>
      </w:r>
      <w:r>
        <w:rPr>
          <w:b/>
        </w:rPr>
        <w:t xml:space="preserve"> 1</w:t>
      </w:r>
      <w:r w:rsidR="00CB16D9">
        <w:rPr>
          <w:b/>
        </w:rPr>
        <w:t>4</w:t>
      </w:r>
      <w:r w:rsidRPr="003A567F">
        <w:rPr>
          <w:b/>
        </w:rPr>
        <w:t xml:space="preserve">: For 2-step RACH, and for UEs in RRC CONNECTED state, the network configures CSI-RS resources that are QCL Type-D with the corresponding SS/PBCH blocks. </w:t>
      </w:r>
      <w:r>
        <w:rPr>
          <w:b/>
        </w:rPr>
        <w:t>Each</w:t>
      </w:r>
      <w:r w:rsidRPr="003A567F">
        <w:rPr>
          <w:b/>
        </w:rPr>
        <w:t xml:space="preserve"> preamble associated with </w:t>
      </w:r>
      <w:r>
        <w:rPr>
          <w:b/>
        </w:rPr>
        <w:t>a</w:t>
      </w:r>
      <w:r w:rsidRPr="003A567F">
        <w:rPr>
          <w:b/>
        </w:rPr>
        <w:t xml:space="preserve"> SS/PBCH Block </w:t>
      </w:r>
      <w:r>
        <w:rPr>
          <w:b/>
        </w:rPr>
        <w:t>indicates a</w:t>
      </w:r>
      <w:r w:rsidRPr="003A567F">
        <w:rPr>
          <w:b/>
        </w:rPr>
        <w:t xml:space="preserve"> CSI-RS resource </w:t>
      </w:r>
      <w:proofErr w:type="spellStart"/>
      <w:r w:rsidRPr="003A567F">
        <w:rPr>
          <w:b/>
        </w:rPr>
        <w:t>QCLed</w:t>
      </w:r>
      <w:proofErr w:type="spellEnd"/>
      <w:r w:rsidRPr="003A567F">
        <w:rPr>
          <w:b/>
        </w:rPr>
        <w:t xml:space="preserve"> with that SS/PBCH Block.</w:t>
      </w:r>
    </w:p>
    <w:p w14:paraId="3987D8AE" w14:textId="55CD25F8" w:rsidR="00CB16D9" w:rsidRPr="00ED34B3" w:rsidRDefault="00CB16D9" w:rsidP="00ED34B3">
      <w:pPr>
        <w:spacing w:before="120" w:after="120"/>
        <w:jc w:val="both"/>
      </w:pPr>
      <w:r w:rsidRPr="00624125">
        <w:t xml:space="preserve">We have the following </w:t>
      </w:r>
      <w:r>
        <w:t xml:space="preserve">observation and </w:t>
      </w:r>
      <w:r w:rsidRPr="00624125">
        <w:t xml:space="preserve">proposal on the </w:t>
      </w:r>
      <w:r>
        <w:t>fall back to</w:t>
      </w:r>
      <w:r w:rsidRPr="00624125">
        <w:t xml:space="preserve"> </w:t>
      </w:r>
      <w:r>
        <w:t>4</w:t>
      </w:r>
      <w:r w:rsidRPr="00624125">
        <w:t>-step RACH,</w:t>
      </w:r>
      <w:r>
        <w:t xml:space="preserve"> </w:t>
      </w:r>
    </w:p>
    <w:p w14:paraId="00AB83DB" w14:textId="3FD0916D" w:rsidR="00CB16D9" w:rsidRDefault="00CB16D9" w:rsidP="00ED34B3">
      <w:pPr>
        <w:jc w:val="both"/>
        <w:rPr>
          <w:b/>
          <w:lang w:eastAsia="zh-CN"/>
        </w:rPr>
      </w:pPr>
      <w:r w:rsidRPr="00624125">
        <w:rPr>
          <w:b/>
          <w:lang w:eastAsia="zh-CN"/>
        </w:rPr>
        <w:t xml:space="preserve">Observation 6: The response time for </w:t>
      </w:r>
      <w:proofErr w:type="spellStart"/>
      <w:r w:rsidRPr="00624125">
        <w:rPr>
          <w:b/>
          <w:lang w:eastAsia="zh-CN"/>
        </w:rPr>
        <w:t>MsgB</w:t>
      </w:r>
      <w:proofErr w:type="spellEnd"/>
      <w:r w:rsidRPr="00624125">
        <w:rPr>
          <w:b/>
          <w:lang w:eastAsia="zh-CN"/>
        </w:rPr>
        <w:t xml:space="preserve">, Msg2, or a signal that triggers 4-step RACH can </w:t>
      </w:r>
      <w:r>
        <w:rPr>
          <w:b/>
          <w:lang w:eastAsia="zh-CN"/>
        </w:rPr>
        <w:t xml:space="preserve">be </w:t>
      </w:r>
      <w:r w:rsidRPr="00624125">
        <w:rPr>
          <w:b/>
          <w:lang w:eastAsia="zh-CN"/>
        </w:rPr>
        <w:t>different leading to different reception windows at the UE.</w:t>
      </w:r>
    </w:p>
    <w:p w14:paraId="26319F15" w14:textId="18B62DA9" w:rsidR="00B4556C" w:rsidRPr="00ED34B3" w:rsidRDefault="003A3297" w:rsidP="00ED34B3">
      <w:pPr>
        <w:spacing w:after="0"/>
        <w:jc w:val="both"/>
        <w:rPr>
          <w:b/>
          <w:lang w:eastAsia="zh-CN"/>
        </w:rPr>
      </w:pPr>
      <w:r>
        <w:rPr>
          <w:b/>
          <w:lang w:eastAsia="zh-CN"/>
        </w:rPr>
        <w:t>Proposal 1</w:t>
      </w:r>
      <w:r w:rsidR="00CB16D9">
        <w:rPr>
          <w:b/>
          <w:lang w:eastAsia="zh-CN"/>
        </w:rPr>
        <w:t>5</w:t>
      </w:r>
      <w:r>
        <w:rPr>
          <w:b/>
          <w:lang w:eastAsia="zh-CN"/>
        </w:rPr>
        <w:t xml:space="preserve">: Study different options for having the </w:t>
      </w:r>
      <w:proofErr w:type="spellStart"/>
      <w:r>
        <w:rPr>
          <w:b/>
          <w:lang w:eastAsia="zh-CN"/>
        </w:rPr>
        <w:t>gNB</w:t>
      </w:r>
      <w:proofErr w:type="spellEnd"/>
      <w:r>
        <w:rPr>
          <w:b/>
          <w:lang w:eastAsia="zh-CN"/>
        </w:rPr>
        <w:t xml:space="preserve"> direct the UE to fall back from the 2-step RACH procedure to the 4-step RACH procedure when the preamble is detected by the </w:t>
      </w:r>
      <w:proofErr w:type="spellStart"/>
      <w:r>
        <w:rPr>
          <w:b/>
          <w:lang w:eastAsia="zh-CN"/>
        </w:rPr>
        <w:t>gNB</w:t>
      </w:r>
      <w:proofErr w:type="spellEnd"/>
      <w:r>
        <w:rPr>
          <w:b/>
          <w:lang w:eastAsia="zh-CN"/>
        </w:rPr>
        <w:t xml:space="preserve"> but the </w:t>
      </w:r>
      <w:proofErr w:type="spellStart"/>
      <w:r>
        <w:rPr>
          <w:b/>
          <w:lang w:eastAsia="zh-CN"/>
        </w:rPr>
        <w:t>MsgA</w:t>
      </w:r>
      <w:proofErr w:type="spellEnd"/>
      <w:r>
        <w:rPr>
          <w:b/>
          <w:lang w:eastAsia="zh-CN"/>
        </w:rPr>
        <w:t xml:space="preserve"> data signal is not detected.</w:t>
      </w:r>
    </w:p>
    <w:p w14:paraId="58B0BAAD" w14:textId="77777777" w:rsidR="000028C1" w:rsidRDefault="00FD282D" w:rsidP="000028C1">
      <w:pPr>
        <w:pStyle w:val="Heading1"/>
      </w:pPr>
      <w:r>
        <w:rPr>
          <w:rFonts w:hint="eastAsia"/>
          <w:lang w:eastAsia="zh-CN"/>
        </w:rPr>
        <w:t>4</w:t>
      </w:r>
      <w:r w:rsidR="000028C1" w:rsidRPr="00B266B0">
        <w:tab/>
      </w:r>
      <w:r w:rsidR="000028C1">
        <w:t>Reference</w:t>
      </w:r>
    </w:p>
    <w:p w14:paraId="0EF654B8" w14:textId="77777777" w:rsidR="003C51D5" w:rsidRDefault="003C51D5" w:rsidP="003C51D5">
      <w:pPr>
        <w:numPr>
          <w:ilvl w:val="0"/>
          <w:numId w:val="1"/>
        </w:numPr>
        <w:spacing w:after="120"/>
        <w:jc w:val="both"/>
      </w:pPr>
      <w:bookmarkStart w:id="30" w:name="_Ref534726084"/>
      <w:r>
        <w:t>RP-182894, “</w:t>
      </w:r>
      <w:r w:rsidRPr="003C51D5">
        <w:t>New work item: 2-step RACH for NR</w:t>
      </w:r>
      <w:r>
        <w:t xml:space="preserve">”, ZTE Corporation, </w:t>
      </w:r>
      <w:proofErr w:type="spellStart"/>
      <w:r>
        <w:t>Sanechips</w:t>
      </w:r>
      <w:proofErr w:type="spellEnd"/>
      <w:r>
        <w:t>, 3GPP RN#89, Sorren</w:t>
      </w:r>
      <w:r w:rsidR="001E4437">
        <w:t>to, Italy,</w:t>
      </w:r>
      <w:r>
        <w:t xml:space="preserve"> December 2018.</w:t>
      </w:r>
      <w:bookmarkEnd w:id="30"/>
    </w:p>
    <w:p w14:paraId="1B1CD077" w14:textId="6C1F4EF2" w:rsidR="00991BFA" w:rsidRDefault="00991BFA" w:rsidP="003C51D5">
      <w:pPr>
        <w:numPr>
          <w:ilvl w:val="0"/>
          <w:numId w:val="1"/>
        </w:numPr>
        <w:spacing w:after="120"/>
        <w:jc w:val="both"/>
      </w:pPr>
      <w:bookmarkStart w:id="31" w:name="_Ref189031"/>
      <w:r w:rsidRPr="0021076D">
        <w:t>R1-190</w:t>
      </w:r>
      <w:r w:rsidR="0021076D">
        <w:t>2135</w:t>
      </w:r>
      <w:r>
        <w:t>, “</w:t>
      </w:r>
      <w:r w:rsidRPr="00991BFA">
        <w:t>On 2-step RACH Channel Structure</w:t>
      </w:r>
      <w:r>
        <w:t>”, Nokia, Nokia Shanghai Bell, 3GPP RAN#96, Athens, Greece, February 2019.</w:t>
      </w:r>
      <w:bookmarkEnd w:id="31"/>
    </w:p>
    <w:p w14:paraId="1B0175E7" w14:textId="77777777" w:rsidR="00952700" w:rsidRDefault="00594003" w:rsidP="003C51D5">
      <w:pPr>
        <w:numPr>
          <w:ilvl w:val="0"/>
          <w:numId w:val="1"/>
        </w:numPr>
        <w:spacing w:after="120"/>
        <w:jc w:val="both"/>
      </w:pPr>
      <w:bookmarkStart w:id="32" w:name="_Ref534727432"/>
      <w:r>
        <w:t>TS 38.300 V15.4.0</w:t>
      </w:r>
      <w:r w:rsidR="00952700">
        <w:t xml:space="preserve">, </w:t>
      </w:r>
      <w:r w:rsidR="005C2FF6">
        <w:t>“NR; NR and NG-RAN Overall Desc</w:t>
      </w:r>
      <w:r>
        <w:t>ription; Stage 2”, 3GPP, December</w:t>
      </w:r>
      <w:r w:rsidR="005C2FF6">
        <w:t xml:space="preserve"> 2018.</w:t>
      </w:r>
      <w:bookmarkEnd w:id="32"/>
    </w:p>
    <w:p w14:paraId="2214E940" w14:textId="77777777" w:rsidR="008724D5" w:rsidRDefault="008724D5" w:rsidP="003C51D5">
      <w:pPr>
        <w:numPr>
          <w:ilvl w:val="0"/>
          <w:numId w:val="1"/>
        </w:numPr>
        <w:spacing w:after="120"/>
        <w:jc w:val="both"/>
      </w:pPr>
      <w:bookmarkStart w:id="33" w:name="_Ref534731066"/>
      <w:r>
        <w:t>TS 38.211</w:t>
      </w:r>
      <w:bookmarkEnd w:id="33"/>
      <w:r w:rsidR="00D31220">
        <w:t xml:space="preserve"> V15.3.0, “Physical channels and modulations”, 3GPP, September 2018.</w:t>
      </w:r>
    </w:p>
    <w:p w14:paraId="1744F6EC" w14:textId="77777777" w:rsidR="00255766" w:rsidRDefault="00255766" w:rsidP="00255766">
      <w:pPr>
        <w:numPr>
          <w:ilvl w:val="0"/>
          <w:numId w:val="1"/>
        </w:numPr>
        <w:spacing w:after="120"/>
        <w:jc w:val="both"/>
      </w:pPr>
      <w:bookmarkStart w:id="34" w:name="_Ref534962049"/>
      <w:r w:rsidRPr="00D93F90">
        <w:rPr>
          <w:rStyle w:val="normaltextrun"/>
          <w:color w:val="000000"/>
          <w:shd w:val="clear" w:color="auto" w:fill="FFFFFF"/>
        </w:rPr>
        <w:t>RP-172021, “</w:t>
      </w:r>
      <w:r w:rsidRPr="00D93F90">
        <w:rPr>
          <w:rStyle w:val="normaltextrun"/>
          <w:i/>
          <w:iCs/>
          <w:color w:val="000000"/>
          <w:shd w:val="clear" w:color="auto" w:fill="FFFFFF"/>
        </w:rPr>
        <w:t>New SID on NR-based Access to Unlicensed Spectrum</w:t>
      </w:r>
      <w:r w:rsidRPr="00D93F90">
        <w:rPr>
          <w:rStyle w:val="normaltextrun"/>
          <w:color w:val="000000"/>
          <w:shd w:val="clear" w:color="auto" w:fill="FFFFFF"/>
        </w:rPr>
        <w:t>”, Qualcomm</w:t>
      </w:r>
      <w:bookmarkEnd w:id="34"/>
    </w:p>
    <w:p w14:paraId="4BC177D4" w14:textId="77777777" w:rsidR="00255766" w:rsidRPr="00D93F90" w:rsidRDefault="00255766" w:rsidP="00255766">
      <w:pPr>
        <w:numPr>
          <w:ilvl w:val="0"/>
          <w:numId w:val="1"/>
        </w:numPr>
        <w:spacing w:after="120"/>
        <w:jc w:val="both"/>
      </w:pPr>
      <w:bookmarkStart w:id="35" w:name="_Ref534962123"/>
      <w:r>
        <w:rPr>
          <w:rStyle w:val="normaltextrun"/>
          <w:color w:val="000000"/>
          <w:shd w:val="clear" w:color="auto" w:fill="FFFFFF"/>
        </w:rPr>
        <w:t>R2</w:t>
      </w:r>
      <w:r w:rsidRPr="00D93F90">
        <w:rPr>
          <w:rStyle w:val="normaltextrun"/>
          <w:color w:val="000000"/>
          <w:shd w:val="clear" w:color="auto" w:fill="FFFFFF"/>
        </w:rPr>
        <w:t>-</w:t>
      </w:r>
      <w:r>
        <w:rPr>
          <w:rStyle w:val="normaltextrun"/>
          <w:color w:val="000000"/>
          <w:shd w:val="clear" w:color="auto" w:fill="FFFFFF"/>
        </w:rPr>
        <w:t>1817195</w:t>
      </w:r>
      <w:r w:rsidRPr="00D93F90">
        <w:rPr>
          <w:rStyle w:val="normaltextrun"/>
          <w:color w:val="000000"/>
          <w:shd w:val="clear" w:color="auto" w:fill="FFFFFF"/>
        </w:rPr>
        <w:t>, “</w:t>
      </w:r>
      <w:r w:rsidRPr="00D93F90">
        <w:rPr>
          <w:bCs/>
          <w:i/>
          <w:lang w:val="en-US"/>
        </w:rPr>
        <w:t>Network control of 2-step CBRA procedure</w:t>
      </w:r>
      <w:r>
        <w:rPr>
          <w:bCs/>
          <w:i/>
          <w:lang w:val="en-US"/>
        </w:rPr>
        <w:t>”</w:t>
      </w:r>
      <w:r w:rsidRPr="00D93F90">
        <w:rPr>
          <w:rStyle w:val="normaltextrun"/>
          <w:color w:val="000000"/>
          <w:shd w:val="clear" w:color="auto" w:fill="FFFFFF"/>
        </w:rPr>
        <w:t xml:space="preserve">, </w:t>
      </w:r>
      <w:r w:rsidRPr="00D93F90">
        <w:rPr>
          <w:bCs/>
          <w:lang w:val="en-US"/>
        </w:rPr>
        <w:t>Nokia, Nokia Shanghai Bell</w:t>
      </w:r>
      <w:bookmarkEnd w:id="35"/>
    </w:p>
    <w:p w14:paraId="30BB4DB3" w14:textId="77777777" w:rsidR="001F7495" w:rsidRPr="007E1FF3" w:rsidRDefault="001F7495" w:rsidP="001F7495">
      <w:pPr>
        <w:spacing w:after="120"/>
        <w:jc w:val="both"/>
      </w:pPr>
    </w:p>
    <w:sectPr w:rsidR="001F7495" w:rsidRPr="007E1FF3" w:rsidSect="00152E20">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ED4F1" w14:textId="77777777" w:rsidR="009C3236" w:rsidRDefault="009C3236">
      <w:r>
        <w:separator/>
      </w:r>
    </w:p>
  </w:endnote>
  <w:endnote w:type="continuationSeparator" w:id="0">
    <w:p w14:paraId="5BF862AC" w14:textId="77777777" w:rsidR="009C3236" w:rsidRDefault="009C3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800998981"/>
      <w:docPartObj>
        <w:docPartGallery w:val="Page Numbers (Bottom of Page)"/>
        <w:docPartUnique/>
      </w:docPartObj>
    </w:sdtPr>
    <w:sdtEndPr>
      <w:rPr>
        <w:noProof/>
      </w:rPr>
    </w:sdtEndPr>
    <w:sdtContent>
      <w:p w14:paraId="46234403" w14:textId="3EAD4215" w:rsidR="00812F04" w:rsidRDefault="00812F0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0344AE8" w14:textId="77777777" w:rsidR="00812F04" w:rsidRDefault="00812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F560C" w14:textId="77777777" w:rsidR="009C3236" w:rsidRDefault="009C3236">
      <w:r>
        <w:separator/>
      </w:r>
    </w:p>
  </w:footnote>
  <w:footnote w:type="continuationSeparator" w:id="0">
    <w:p w14:paraId="598E99EC" w14:textId="77777777" w:rsidR="009C3236" w:rsidRDefault="009C3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E90598"/>
    <w:multiLevelType w:val="hybridMultilevel"/>
    <w:tmpl w:val="71C2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SimSun"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3F56DB"/>
    <w:multiLevelType w:val="hybridMultilevel"/>
    <w:tmpl w:val="A5C04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E60C01"/>
    <w:multiLevelType w:val="hybridMultilevel"/>
    <w:tmpl w:val="81122E5A"/>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FA245B"/>
    <w:multiLevelType w:val="hybridMultilevel"/>
    <w:tmpl w:val="C64A86E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667E10"/>
    <w:multiLevelType w:val="hybridMultilevel"/>
    <w:tmpl w:val="0C6C0DFC"/>
    <w:lvl w:ilvl="0" w:tplc="04090001">
      <w:start w:val="1"/>
      <w:numFmt w:val="bullet"/>
      <w:lvlText w:val=""/>
      <w:lvlJc w:val="left"/>
      <w:pPr>
        <w:ind w:left="360" w:hanging="360"/>
      </w:pPr>
      <w:rPr>
        <w:rFonts w:ascii="Symbol" w:hAnsi="Symbol" w:hint="default"/>
      </w:rPr>
    </w:lvl>
    <w:lvl w:ilvl="1" w:tplc="8244FFCA">
      <w:numFmt w:val="bullet"/>
      <w:lvlText w:val="-"/>
      <w:lvlJc w:val="left"/>
      <w:pPr>
        <w:ind w:left="840" w:hanging="420"/>
      </w:pPr>
      <w:rPr>
        <w:rFonts w:ascii="Comic Sans MS" w:eastAsia="SimSun" w:hAnsi="Comic Sans MS" w:cs="Courier"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F02CFE"/>
    <w:multiLevelType w:val="hybridMultilevel"/>
    <w:tmpl w:val="7B54BBF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B616F2"/>
    <w:multiLevelType w:val="hybridMultilevel"/>
    <w:tmpl w:val="626C63F6"/>
    <w:lvl w:ilvl="0" w:tplc="786E8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04564C"/>
    <w:multiLevelType w:val="hybridMultilevel"/>
    <w:tmpl w:val="2E9EC71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F3F7B"/>
    <w:multiLevelType w:val="hybridMultilevel"/>
    <w:tmpl w:val="4AF027B8"/>
    <w:lvl w:ilvl="0" w:tplc="8244FFCA">
      <w:numFmt w:val="bullet"/>
      <w:lvlText w:val="-"/>
      <w:lvlJc w:val="left"/>
      <w:pPr>
        <w:ind w:left="704" w:hanging="420"/>
      </w:pPr>
      <w:rPr>
        <w:rFonts w:ascii="Comic Sans MS" w:eastAsia="SimSun" w:hAnsi="Comic Sans MS" w:cs="Courier"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7BE072C"/>
    <w:multiLevelType w:val="hybridMultilevel"/>
    <w:tmpl w:val="AE987728"/>
    <w:lvl w:ilvl="0" w:tplc="FE14F9E0">
      <w:numFmt w:val="bullet"/>
      <w:lvlText w:val=""/>
      <w:lvlJc w:val="left"/>
      <w:pPr>
        <w:ind w:left="704" w:hanging="420"/>
      </w:pPr>
      <w:rPr>
        <w:rFonts w:ascii="Symbol" w:eastAsia="SimSun"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646D1D"/>
    <w:multiLevelType w:val="hybridMultilevel"/>
    <w:tmpl w:val="973ECCE2"/>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455598"/>
    <w:multiLevelType w:val="hybridMultilevel"/>
    <w:tmpl w:val="CD2A4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104A5F"/>
    <w:multiLevelType w:val="hybridMultilevel"/>
    <w:tmpl w:val="8CF63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9D102E"/>
    <w:multiLevelType w:val="hybridMultilevel"/>
    <w:tmpl w:val="51B63C6A"/>
    <w:lvl w:ilvl="0" w:tplc="86C249C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C36999"/>
    <w:multiLevelType w:val="hybridMultilevel"/>
    <w:tmpl w:val="8180A5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F34762"/>
    <w:multiLevelType w:val="hybridMultilevel"/>
    <w:tmpl w:val="0E8C7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E37606C"/>
    <w:multiLevelType w:val="hybridMultilevel"/>
    <w:tmpl w:val="89B2150C"/>
    <w:lvl w:ilvl="0" w:tplc="C08E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2"/>
  </w:num>
  <w:num w:numId="4">
    <w:abstractNumId w:val="18"/>
  </w:num>
  <w:num w:numId="5">
    <w:abstractNumId w:val="20"/>
  </w:num>
  <w:num w:numId="6">
    <w:abstractNumId w:val="9"/>
  </w:num>
  <w:num w:numId="7">
    <w:abstractNumId w:val="26"/>
  </w:num>
  <w:num w:numId="8">
    <w:abstractNumId w:val="11"/>
  </w:num>
  <w:num w:numId="9">
    <w:abstractNumId w:val="14"/>
  </w:num>
  <w:num w:numId="10">
    <w:abstractNumId w:val="15"/>
  </w:num>
  <w:num w:numId="11">
    <w:abstractNumId w:val="10"/>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7"/>
  </w:num>
  <w:num w:numId="15">
    <w:abstractNumId w:val="4"/>
  </w:num>
  <w:num w:numId="16">
    <w:abstractNumId w:val="5"/>
  </w:num>
  <w:num w:numId="17">
    <w:abstractNumId w:val="12"/>
  </w:num>
  <w:num w:numId="18">
    <w:abstractNumId w:val="19"/>
  </w:num>
  <w:num w:numId="19">
    <w:abstractNumId w:val="6"/>
  </w:num>
  <w:num w:numId="20">
    <w:abstractNumId w:val="13"/>
  </w:num>
  <w:num w:numId="21">
    <w:abstractNumId w:val="1"/>
  </w:num>
  <w:num w:numId="22">
    <w:abstractNumId w:val="23"/>
  </w:num>
  <w:num w:numId="23">
    <w:abstractNumId w:val="16"/>
  </w:num>
  <w:num w:numId="24">
    <w:abstractNumId w:val="8"/>
  </w:num>
  <w:num w:numId="25">
    <w:abstractNumId w:val="3"/>
  </w:num>
  <w:num w:numId="26">
    <w:abstractNumId w:val="22"/>
  </w:num>
  <w:num w:numId="2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EF5"/>
    <w:rsid w:val="00003F15"/>
    <w:rsid w:val="000042DD"/>
    <w:rsid w:val="000045FC"/>
    <w:rsid w:val="00006BB1"/>
    <w:rsid w:val="00006DE9"/>
    <w:rsid w:val="000074C4"/>
    <w:rsid w:val="000109A5"/>
    <w:rsid w:val="00011360"/>
    <w:rsid w:val="0001170C"/>
    <w:rsid w:val="00011766"/>
    <w:rsid w:val="00011C5F"/>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492"/>
    <w:rsid w:val="000245B1"/>
    <w:rsid w:val="00024DC6"/>
    <w:rsid w:val="00025B5C"/>
    <w:rsid w:val="00025D50"/>
    <w:rsid w:val="00026130"/>
    <w:rsid w:val="000269F3"/>
    <w:rsid w:val="00027207"/>
    <w:rsid w:val="000275AD"/>
    <w:rsid w:val="0002766A"/>
    <w:rsid w:val="00027BB9"/>
    <w:rsid w:val="00027BCE"/>
    <w:rsid w:val="00027CAF"/>
    <w:rsid w:val="00027F0D"/>
    <w:rsid w:val="000301BE"/>
    <w:rsid w:val="000304CE"/>
    <w:rsid w:val="00031425"/>
    <w:rsid w:val="000316BD"/>
    <w:rsid w:val="00031C8B"/>
    <w:rsid w:val="00032523"/>
    <w:rsid w:val="000325DD"/>
    <w:rsid w:val="000328A1"/>
    <w:rsid w:val="00032EE4"/>
    <w:rsid w:val="000332E5"/>
    <w:rsid w:val="0003396B"/>
    <w:rsid w:val="00034D17"/>
    <w:rsid w:val="0003525C"/>
    <w:rsid w:val="00036747"/>
    <w:rsid w:val="000374FD"/>
    <w:rsid w:val="00037686"/>
    <w:rsid w:val="000403A2"/>
    <w:rsid w:val="00040718"/>
    <w:rsid w:val="00040C6B"/>
    <w:rsid w:val="00041E94"/>
    <w:rsid w:val="000427FB"/>
    <w:rsid w:val="00042DF1"/>
    <w:rsid w:val="00042F3D"/>
    <w:rsid w:val="000438B8"/>
    <w:rsid w:val="00043CB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A9C"/>
    <w:rsid w:val="00061697"/>
    <w:rsid w:val="000618C0"/>
    <w:rsid w:val="00062211"/>
    <w:rsid w:val="000622F5"/>
    <w:rsid w:val="00062648"/>
    <w:rsid w:val="0006272B"/>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A02"/>
    <w:rsid w:val="000846E5"/>
    <w:rsid w:val="00085115"/>
    <w:rsid w:val="00085169"/>
    <w:rsid w:val="00085180"/>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D60"/>
    <w:rsid w:val="000932E8"/>
    <w:rsid w:val="000933D6"/>
    <w:rsid w:val="00093520"/>
    <w:rsid w:val="00093F86"/>
    <w:rsid w:val="000945F8"/>
    <w:rsid w:val="00095DEB"/>
    <w:rsid w:val="000962CD"/>
    <w:rsid w:val="00096DC6"/>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95A"/>
    <w:rsid w:val="000A7BE0"/>
    <w:rsid w:val="000B0141"/>
    <w:rsid w:val="000B0884"/>
    <w:rsid w:val="000B0FC4"/>
    <w:rsid w:val="000B13C6"/>
    <w:rsid w:val="000B1B3D"/>
    <w:rsid w:val="000B2453"/>
    <w:rsid w:val="000B2FF4"/>
    <w:rsid w:val="000B3798"/>
    <w:rsid w:val="000B3F94"/>
    <w:rsid w:val="000B47DA"/>
    <w:rsid w:val="000B5372"/>
    <w:rsid w:val="000B5875"/>
    <w:rsid w:val="000B64B0"/>
    <w:rsid w:val="000B6692"/>
    <w:rsid w:val="000B6A1C"/>
    <w:rsid w:val="000B7539"/>
    <w:rsid w:val="000B766E"/>
    <w:rsid w:val="000B7B63"/>
    <w:rsid w:val="000B7E1D"/>
    <w:rsid w:val="000C0167"/>
    <w:rsid w:val="000C0E65"/>
    <w:rsid w:val="000C1479"/>
    <w:rsid w:val="000C27AA"/>
    <w:rsid w:val="000C2F28"/>
    <w:rsid w:val="000C2F64"/>
    <w:rsid w:val="000C3434"/>
    <w:rsid w:val="000C3DCB"/>
    <w:rsid w:val="000C4399"/>
    <w:rsid w:val="000C43A0"/>
    <w:rsid w:val="000C4545"/>
    <w:rsid w:val="000C5509"/>
    <w:rsid w:val="000C5C19"/>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75F"/>
    <w:rsid w:val="000D7CE1"/>
    <w:rsid w:val="000D7EC2"/>
    <w:rsid w:val="000E08BD"/>
    <w:rsid w:val="000E0D66"/>
    <w:rsid w:val="000E0ECC"/>
    <w:rsid w:val="000E13E9"/>
    <w:rsid w:val="000E16F8"/>
    <w:rsid w:val="000E1A82"/>
    <w:rsid w:val="000E2E19"/>
    <w:rsid w:val="000E3440"/>
    <w:rsid w:val="000E3442"/>
    <w:rsid w:val="000E3C5E"/>
    <w:rsid w:val="000E3DEF"/>
    <w:rsid w:val="000E41A9"/>
    <w:rsid w:val="000E5108"/>
    <w:rsid w:val="000E52D4"/>
    <w:rsid w:val="000E53D3"/>
    <w:rsid w:val="000E573F"/>
    <w:rsid w:val="000E6331"/>
    <w:rsid w:val="000E63BA"/>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4DF8"/>
    <w:rsid w:val="000F5CCE"/>
    <w:rsid w:val="000F700B"/>
    <w:rsid w:val="000F7613"/>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2391"/>
    <w:rsid w:val="00112CA5"/>
    <w:rsid w:val="0011303F"/>
    <w:rsid w:val="0011310D"/>
    <w:rsid w:val="001131E2"/>
    <w:rsid w:val="001132FF"/>
    <w:rsid w:val="0011577E"/>
    <w:rsid w:val="00115898"/>
    <w:rsid w:val="001158C9"/>
    <w:rsid w:val="00115EB2"/>
    <w:rsid w:val="00116B70"/>
    <w:rsid w:val="00116B79"/>
    <w:rsid w:val="001175AD"/>
    <w:rsid w:val="00120D2A"/>
    <w:rsid w:val="00120E81"/>
    <w:rsid w:val="001213C9"/>
    <w:rsid w:val="00121632"/>
    <w:rsid w:val="00122B4F"/>
    <w:rsid w:val="001231CA"/>
    <w:rsid w:val="00123526"/>
    <w:rsid w:val="001238D0"/>
    <w:rsid w:val="001243CE"/>
    <w:rsid w:val="00125DEF"/>
    <w:rsid w:val="00126357"/>
    <w:rsid w:val="00126F1D"/>
    <w:rsid w:val="0012781D"/>
    <w:rsid w:val="001301AD"/>
    <w:rsid w:val="00130BE1"/>
    <w:rsid w:val="00130E07"/>
    <w:rsid w:val="001318E7"/>
    <w:rsid w:val="00131BC6"/>
    <w:rsid w:val="00131CAB"/>
    <w:rsid w:val="00131F8B"/>
    <w:rsid w:val="00132744"/>
    <w:rsid w:val="00132D99"/>
    <w:rsid w:val="00132F9B"/>
    <w:rsid w:val="00133AC7"/>
    <w:rsid w:val="00133F3E"/>
    <w:rsid w:val="001343F4"/>
    <w:rsid w:val="0013602C"/>
    <w:rsid w:val="001365B7"/>
    <w:rsid w:val="00137143"/>
    <w:rsid w:val="00137B0E"/>
    <w:rsid w:val="00137D78"/>
    <w:rsid w:val="00137E8B"/>
    <w:rsid w:val="00137FE8"/>
    <w:rsid w:val="0014018A"/>
    <w:rsid w:val="00140456"/>
    <w:rsid w:val="00140550"/>
    <w:rsid w:val="00140807"/>
    <w:rsid w:val="00140CCA"/>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E20"/>
    <w:rsid w:val="00153033"/>
    <w:rsid w:val="001532D8"/>
    <w:rsid w:val="00153463"/>
    <w:rsid w:val="00153AC8"/>
    <w:rsid w:val="00153BAC"/>
    <w:rsid w:val="00153D40"/>
    <w:rsid w:val="00153D59"/>
    <w:rsid w:val="00153D9C"/>
    <w:rsid w:val="0015441E"/>
    <w:rsid w:val="0015442C"/>
    <w:rsid w:val="001549E6"/>
    <w:rsid w:val="00155A13"/>
    <w:rsid w:val="00156579"/>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70EA"/>
    <w:rsid w:val="001674A0"/>
    <w:rsid w:val="0017004F"/>
    <w:rsid w:val="00170593"/>
    <w:rsid w:val="001705A5"/>
    <w:rsid w:val="001707D2"/>
    <w:rsid w:val="00170A88"/>
    <w:rsid w:val="00170B3C"/>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129E"/>
    <w:rsid w:val="001816EF"/>
    <w:rsid w:val="00181F7A"/>
    <w:rsid w:val="00182253"/>
    <w:rsid w:val="001824E8"/>
    <w:rsid w:val="001825C2"/>
    <w:rsid w:val="00182C1B"/>
    <w:rsid w:val="001834F4"/>
    <w:rsid w:val="00183DE1"/>
    <w:rsid w:val="00184246"/>
    <w:rsid w:val="00184F8D"/>
    <w:rsid w:val="001854AA"/>
    <w:rsid w:val="0018584F"/>
    <w:rsid w:val="0018599D"/>
    <w:rsid w:val="00185D9D"/>
    <w:rsid w:val="00185E10"/>
    <w:rsid w:val="0018631A"/>
    <w:rsid w:val="00186365"/>
    <w:rsid w:val="0018664F"/>
    <w:rsid w:val="00186FFA"/>
    <w:rsid w:val="0018712B"/>
    <w:rsid w:val="00187135"/>
    <w:rsid w:val="00187A20"/>
    <w:rsid w:val="00187C6A"/>
    <w:rsid w:val="001900A2"/>
    <w:rsid w:val="00190467"/>
    <w:rsid w:val="00190D55"/>
    <w:rsid w:val="00190E5E"/>
    <w:rsid w:val="00191226"/>
    <w:rsid w:val="001915E3"/>
    <w:rsid w:val="00191DC6"/>
    <w:rsid w:val="00191E81"/>
    <w:rsid w:val="001923F1"/>
    <w:rsid w:val="00192835"/>
    <w:rsid w:val="00192BAC"/>
    <w:rsid w:val="00192DCF"/>
    <w:rsid w:val="00193DD4"/>
    <w:rsid w:val="00194973"/>
    <w:rsid w:val="00194A0C"/>
    <w:rsid w:val="00194D78"/>
    <w:rsid w:val="0019579C"/>
    <w:rsid w:val="00195E78"/>
    <w:rsid w:val="0019663D"/>
    <w:rsid w:val="00196728"/>
    <w:rsid w:val="001967F8"/>
    <w:rsid w:val="0019712E"/>
    <w:rsid w:val="00197932"/>
    <w:rsid w:val="00197BDF"/>
    <w:rsid w:val="001A0C55"/>
    <w:rsid w:val="001A103E"/>
    <w:rsid w:val="001A111A"/>
    <w:rsid w:val="001A11A8"/>
    <w:rsid w:val="001A1940"/>
    <w:rsid w:val="001A26F4"/>
    <w:rsid w:val="001A2C5E"/>
    <w:rsid w:val="001A3C51"/>
    <w:rsid w:val="001A4160"/>
    <w:rsid w:val="001A58D0"/>
    <w:rsid w:val="001A58F6"/>
    <w:rsid w:val="001A5D07"/>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BB4"/>
    <w:rsid w:val="001B4DE0"/>
    <w:rsid w:val="001B5269"/>
    <w:rsid w:val="001B547E"/>
    <w:rsid w:val="001B5FE5"/>
    <w:rsid w:val="001B639E"/>
    <w:rsid w:val="001B6BA0"/>
    <w:rsid w:val="001B74DA"/>
    <w:rsid w:val="001B75A9"/>
    <w:rsid w:val="001C011F"/>
    <w:rsid w:val="001C0134"/>
    <w:rsid w:val="001C1B07"/>
    <w:rsid w:val="001C1F43"/>
    <w:rsid w:val="001C2D82"/>
    <w:rsid w:val="001C36F9"/>
    <w:rsid w:val="001C3918"/>
    <w:rsid w:val="001C46A1"/>
    <w:rsid w:val="001C46E6"/>
    <w:rsid w:val="001C4C61"/>
    <w:rsid w:val="001C4CC0"/>
    <w:rsid w:val="001C5DE3"/>
    <w:rsid w:val="001C60CA"/>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E065E"/>
    <w:rsid w:val="001E09E6"/>
    <w:rsid w:val="001E1FF8"/>
    <w:rsid w:val="001E2194"/>
    <w:rsid w:val="001E2449"/>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5019"/>
    <w:rsid w:val="001F50D7"/>
    <w:rsid w:val="001F6B6C"/>
    <w:rsid w:val="001F7193"/>
    <w:rsid w:val="001F7495"/>
    <w:rsid w:val="001F7795"/>
    <w:rsid w:val="001F7F97"/>
    <w:rsid w:val="00200870"/>
    <w:rsid w:val="00201E32"/>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D1E"/>
    <w:rsid w:val="002101E0"/>
    <w:rsid w:val="002102C0"/>
    <w:rsid w:val="002103E3"/>
    <w:rsid w:val="0021076D"/>
    <w:rsid w:val="00210C30"/>
    <w:rsid w:val="00210C31"/>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D22"/>
    <w:rsid w:val="00221167"/>
    <w:rsid w:val="00221506"/>
    <w:rsid w:val="00221B30"/>
    <w:rsid w:val="00222121"/>
    <w:rsid w:val="00222640"/>
    <w:rsid w:val="00222A7A"/>
    <w:rsid w:val="00222DEE"/>
    <w:rsid w:val="00223E0D"/>
    <w:rsid w:val="0022436C"/>
    <w:rsid w:val="00224A2C"/>
    <w:rsid w:val="00224E09"/>
    <w:rsid w:val="00224E2B"/>
    <w:rsid w:val="0022516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24C"/>
    <w:rsid w:val="00246913"/>
    <w:rsid w:val="00246AA2"/>
    <w:rsid w:val="00246AB8"/>
    <w:rsid w:val="00247832"/>
    <w:rsid w:val="00247DEE"/>
    <w:rsid w:val="00247F46"/>
    <w:rsid w:val="00250894"/>
    <w:rsid w:val="00251921"/>
    <w:rsid w:val="00252C17"/>
    <w:rsid w:val="0025303A"/>
    <w:rsid w:val="0025356C"/>
    <w:rsid w:val="00253F80"/>
    <w:rsid w:val="00253F8D"/>
    <w:rsid w:val="002546E7"/>
    <w:rsid w:val="00254706"/>
    <w:rsid w:val="0025476E"/>
    <w:rsid w:val="00255534"/>
    <w:rsid w:val="00255766"/>
    <w:rsid w:val="00255809"/>
    <w:rsid w:val="00256839"/>
    <w:rsid w:val="00256C14"/>
    <w:rsid w:val="00256CB5"/>
    <w:rsid w:val="0025735C"/>
    <w:rsid w:val="0025742D"/>
    <w:rsid w:val="00260035"/>
    <w:rsid w:val="002600E1"/>
    <w:rsid w:val="00260147"/>
    <w:rsid w:val="00260331"/>
    <w:rsid w:val="00260C1E"/>
    <w:rsid w:val="002612FE"/>
    <w:rsid w:val="00261AED"/>
    <w:rsid w:val="0026222F"/>
    <w:rsid w:val="00262AB8"/>
    <w:rsid w:val="00262B43"/>
    <w:rsid w:val="00262EF1"/>
    <w:rsid w:val="002634B5"/>
    <w:rsid w:val="002635BC"/>
    <w:rsid w:val="00263BC9"/>
    <w:rsid w:val="0026435C"/>
    <w:rsid w:val="00266B07"/>
    <w:rsid w:val="00266F6D"/>
    <w:rsid w:val="002678A0"/>
    <w:rsid w:val="00267C85"/>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4396"/>
    <w:rsid w:val="0027497B"/>
    <w:rsid w:val="00274AA4"/>
    <w:rsid w:val="002750E6"/>
    <w:rsid w:val="00275220"/>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7B8"/>
    <w:rsid w:val="00294C4F"/>
    <w:rsid w:val="002954FE"/>
    <w:rsid w:val="002968DA"/>
    <w:rsid w:val="00296976"/>
    <w:rsid w:val="00296D6D"/>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B08"/>
    <w:rsid w:val="002A3EA6"/>
    <w:rsid w:val="002A4800"/>
    <w:rsid w:val="002A525B"/>
    <w:rsid w:val="002A5B38"/>
    <w:rsid w:val="002A5D87"/>
    <w:rsid w:val="002A70E1"/>
    <w:rsid w:val="002B0261"/>
    <w:rsid w:val="002B087B"/>
    <w:rsid w:val="002B0A8F"/>
    <w:rsid w:val="002B132E"/>
    <w:rsid w:val="002B1560"/>
    <w:rsid w:val="002B15C5"/>
    <w:rsid w:val="002B1D63"/>
    <w:rsid w:val="002B21CE"/>
    <w:rsid w:val="002B274D"/>
    <w:rsid w:val="002B2813"/>
    <w:rsid w:val="002B3667"/>
    <w:rsid w:val="002B4C33"/>
    <w:rsid w:val="002B4D11"/>
    <w:rsid w:val="002B577D"/>
    <w:rsid w:val="002B60E3"/>
    <w:rsid w:val="002B6C25"/>
    <w:rsid w:val="002B6F13"/>
    <w:rsid w:val="002B6F33"/>
    <w:rsid w:val="002B7215"/>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B0D"/>
    <w:rsid w:val="002D2B82"/>
    <w:rsid w:val="002D2F36"/>
    <w:rsid w:val="002D30C1"/>
    <w:rsid w:val="002D365F"/>
    <w:rsid w:val="002D36B6"/>
    <w:rsid w:val="002D42E6"/>
    <w:rsid w:val="002D45F7"/>
    <w:rsid w:val="002D4A9A"/>
    <w:rsid w:val="002D4E11"/>
    <w:rsid w:val="002D4F24"/>
    <w:rsid w:val="002D50CB"/>
    <w:rsid w:val="002D609F"/>
    <w:rsid w:val="002D65EF"/>
    <w:rsid w:val="002D679F"/>
    <w:rsid w:val="002D694A"/>
    <w:rsid w:val="002D74FB"/>
    <w:rsid w:val="002D78A9"/>
    <w:rsid w:val="002D79CB"/>
    <w:rsid w:val="002D7C18"/>
    <w:rsid w:val="002D7DEB"/>
    <w:rsid w:val="002E0E1B"/>
    <w:rsid w:val="002E11CC"/>
    <w:rsid w:val="002E121A"/>
    <w:rsid w:val="002E136B"/>
    <w:rsid w:val="002E1D1D"/>
    <w:rsid w:val="002E1EB8"/>
    <w:rsid w:val="002E22C5"/>
    <w:rsid w:val="002E2422"/>
    <w:rsid w:val="002E28DA"/>
    <w:rsid w:val="002E31DD"/>
    <w:rsid w:val="002E3686"/>
    <w:rsid w:val="002E3785"/>
    <w:rsid w:val="002E3A21"/>
    <w:rsid w:val="002E4153"/>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F69"/>
    <w:rsid w:val="002F5C07"/>
    <w:rsid w:val="002F5DAC"/>
    <w:rsid w:val="002F72DA"/>
    <w:rsid w:val="002F7688"/>
    <w:rsid w:val="00300CA3"/>
    <w:rsid w:val="00300E13"/>
    <w:rsid w:val="003018B0"/>
    <w:rsid w:val="00301EE5"/>
    <w:rsid w:val="0030235D"/>
    <w:rsid w:val="00302804"/>
    <w:rsid w:val="00302857"/>
    <w:rsid w:val="00302A21"/>
    <w:rsid w:val="003035D8"/>
    <w:rsid w:val="00303A30"/>
    <w:rsid w:val="00303B0C"/>
    <w:rsid w:val="003048D7"/>
    <w:rsid w:val="00304E42"/>
    <w:rsid w:val="003061B5"/>
    <w:rsid w:val="00306AE0"/>
    <w:rsid w:val="003071F6"/>
    <w:rsid w:val="0030771E"/>
    <w:rsid w:val="0030793E"/>
    <w:rsid w:val="00307A00"/>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306"/>
    <w:rsid w:val="003235BC"/>
    <w:rsid w:val="00323A71"/>
    <w:rsid w:val="00324C9B"/>
    <w:rsid w:val="00324E60"/>
    <w:rsid w:val="00324EAF"/>
    <w:rsid w:val="003255AA"/>
    <w:rsid w:val="00325789"/>
    <w:rsid w:val="003258C4"/>
    <w:rsid w:val="00325BE7"/>
    <w:rsid w:val="00325C2B"/>
    <w:rsid w:val="00325C33"/>
    <w:rsid w:val="003264AC"/>
    <w:rsid w:val="003269F3"/>
    <w:rsid w:val="00326BD1"/>
    <w:rsid w:val="003278E5"/>
    <w:rsid w:val="00327DEB"/>
    <w:rsid w:val="003302A3"/>
    <w:rsid w:val="003302DF"/>
    <w:rsid w:val="00330AFE"/>
    <w:rsid w:val="003315AB"/>
    <w:rsid w:val="00331C86"/>
    <w:rsid w:val="00332130"/>
    <w:rsid w:val="0033293E"/>
    <w:rsid w:val="00332CA2"/>
    <w:rsid w:val="00332F30"/>
    <w:rsid w:val="00333E12"/>
    <w:rsid w:val="003344D2"/>
    <w:rsid w:val="003344E7"/>
    <w:rsid w:val="00334ED6"/>
    <w:rsid w:val="00335235"/>
    <w:rsid w:val="003357DD"/>
    <w:rsid w:val="00335B31"/>
    <w:rsid w:val="00335C2D"/>
    <w:rsid w:val="00340887"/>
    <w:rsid w:val="00340968"/>
    <w:rsid w:val="00340ECA"/>
    <w:rsid w:val="0034111C"/>
    <w:rsid w:val="00341B23"/>
    <w:rsid w:val="00341C27"/>
    <w:rsid w:val="00341F88"/>
    <w:rsid w:val="003425A1"/>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B52"/>
    <w:rsid w:val="00351E40"/>
    <w:rsid w:val="00352D21"/>
    <w:rsid w:val="003532D4"/>
    <w:rsid w:val="003536FE"/>
    <w:rsid w:val="00353A08"/>
    <w:rsid w:val="0035489E"/>
    <w:rsid w:val="0035592D"/>
    <w:rsid w:val="00356060"/>
    <w:rsid w:val="00357B29"/>
    <w:rsid w:val="00357B9C"/>
    <w:rsid w:val="00360E66"/>
    <w:rsid w:val="00361310"/>
    <w:rsid w:val="0036140A"/>
    <w:rsid w:val="00361EEB"/>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98A"/>
    <w:rsid w:val="003742F3"/>
    <w:rsid w:val="0037467A"/>
    <w:rsid w:val="00374C5A"/>
    <w:rsid w:val="00374CAF"/>
    <w:rsid w:val="0037554D"/>
    <w:rsid w:val="0037594A"/>
    <w:rsid w:val="00376050"/>
    <w:rsid w:val="003760DC"/>
    <w:rsid w:val="003763EE"/>
    <w:rsid w:val="00376643"/>
    <w:rsid w:val="00376AB4"/>
    <w:rsid w:val="00377017"/>
    <w:rsid w:val="0037751C"/>
    <w:rsid w:val="00377D2D"/>
    <w:rsid w:val="00377F01"/>
    <w:rsid w:val="00377FAA"/>
    <w:rsid w:val="0038007A"/>
    <w:rsid w:val="00380266"/>
    <w:rsid w:val="00380306"/>
    <w:rsid w:val="00380E9D"/>
    <w:rsid w:val="003810C0"/>
    <w:rsid w:val="0038208E"/>
    <w:rsid w:val="00382223"/>
    <w:rsid w:val="00383F09"/>
    <w:rsid w:val="003840EA"/>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26C2"/>
    <w:rsid w:val="00392776"/>
    <w:rsid w:val="00392CB1"/>
    <w:rsid w:val="003935EC"/>
    <w:rsid w:val="003937E5"/>
    <w:rsid w:val="003938BD"/>
    <w:rsid w:val="00393A1E"/>
    <w:rsid w:val="0039496A"/>
    <w:rsid w:val="0039585B"/>
    <w:rsid w:val="00395FD5"/>
    <w:rsid w:val="003970F8"/>
    <w:rsid w:val="0039776B"/>
    <w:rsid w:val="003A00F4"/>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BF1"/>
    <w:rsid w:val="003B425C"/>
    <w:rsid w:val="003B4D48"/>
    <w:rsid w:val="003B5D2A"/>
    <w:rsid w:val="003B6482"/>
    <w:rsid w:val="003B6F7B"/>
    <w:rsid w:val="003B7239"/>
    <w:rsid w:val="003B73BB"/>
    <w:rsid w:val="003B7983"/>
    <w:rsid w:val="003B79B6"/>
    <w:rsid w:val="003B7C8B"/>
    <w:rsid w:val="003C05A5"/>
    <w:rsid w:val="003C0D28"/>
    <w:rsid w:val="003C13B2"/>
    <w:rsid w:val="003C1F29"/>
    <w:rsid w:val="003C2343"/>
    <w:rsid w:val="003C2C35"/>
    <w:rsid w:val="003C2E15"/>
    <w:rsid w:val="003C2E28"/>
    <w:rsid w:val="003C3202"/>
    <w:rsid w:val="003C34F0"/>
    <w:rsid w:val="003C3C92"/>
    <w:rsid w:val="003C42C7"/>
    <w:rsid w:val="003C51D5"/>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8B1"/>
    <w:rsid w:val="003D3052"/>
    <w:rsid w:val="003D36A0"/>
    <w:rsid w:val="003D3751"/>
    <w:rsid w:val="003D38C8"/>
    <w:rsid w:val="003D3A2E"/>
    <w:rsid w:val="003D402B"/>
    <w:rsid w:val="003D54F4"/>
    <w:rsid w:val="003D767C"/>
    <w:rsid w:val="003E064A"/>
    <w:rsid w:val="003E09C2"/>
    <w:rsid w:val="003E1325"/>
    <w:rsid w:val="003E275E"/>
    <w:rsid w:val="003E3F38"/>
    <w:rsid w:val="003E41FD"/>
    <w:rsid w:val="003E52DA"/>
    <w:rsid w:val="003E5B29"/>
    <w:rsid w:val="003E5E46"/>
    <w:rsid w:val="003E61C3"/>
    <w:rsid w:val="003E69B6"/>
    <w:rsid w:val="003E6AA6"/>
    <w:rsid w:val="003E6D55"/>
    <w:rsid w:val="003E6F97"/>
    <w:rsid w:val="003E728E"/>
    <w:rsid w:val="003E74AC"/>
    <w:rsid w:val="003E7B59"/>
    <w:rsid w:val="003F04D3"/>
    <w:rsid w:val="003F0A5A"/>
    <w:rsid w:val="003F1329"/>
    <w:rsid w:val="003F1A7F"/>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42DC"/>
    <w:rsid w:val="004047A6"/>
    <w:rsid w:val="0040596C"/>
    <w:rsid w:val="00405A85"/>
    <w:rsid w:val="00406378"/>
    <w:rsid w:val="00406595"/>
    <w:rsid w:val="0040697D"/>
    <w:rsid w:val="00406ED2"/>
    <w:rsid w:val="004073E4"/>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5652"/>
    <w:rsid w:val="00436E43"/>
    <w:rsid w:val="00436F01"/>
    <w:rsid w:val="00437258"/>
    <w:rsid w:val="0043751F"/>
    <w:rsid w:val="00437A61"/>
    <w:rsid w:val="00440860"/>
    <w:rsid w:val="00441877"/>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50C71"/>
    <w:rsid w:val="00450CC6"/>
    <w:rsid w:val="0045159A"/>
    <w:rsid w:val="004516B9"/>
    <w:rsid w:val="0045195D"/>
    <w:rsid w:val="004521DE"/>
    <w:rsid w:val="00452320"/>
    <w:rsid w:val="00452B9B"/>
    <w:rsid w:val="00453341"/>
    <w:rsid w:val="004534C5"/>
    <w:rsid w:val="004538E9"/>
    <w:rsid w:val="00453E79"/>
    <w:rsid w:val="00454106"/>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726"/>
    <w:rsid w:val="00464793"/>
    <w:rsid w:val="00465364"/>
    <w:rsid w:val="0046624C"/>
    <w:rsid w:val="00466292"/>
    <w:rsid w:val="00466649"/>
    <w:rsid w:val="00467311"/>
    <w:rsid w:val="004679E0"/>
    <w:rsid w:val="00467E1A"/>
    <w:rsid w:val="00467FA5"/>
    <w:rsid w:val="004701AA"/>
    <w:rsid w:val="004705EF"/>
    <w:rsid w:val="00471B8E"/>
    <w:rsid w:val="00471E37"/>
    <w:rsid w:val="004721BC"/>
    <w:rsid w:val="00472897"/>
    <w:rsid w:val="00473D37"/>
    <w:rsid w:val="00473D94"/>
    <w:rsid w:val="004740B1"/>
    <w:rsid w:val="0047458B"/>
    <w:rsid w:val="004748E8"/>
    <w:rsid w:val="00474E0C"/>
    <w:rsid w:val="00475614"/>
    <w:rsid w:val="004759AB"/>
    <w:rsid w:val="00475C63"/>
    <w:rsid w:val="004762AB"/>
    <w:rsid w:val="00476CDB"/>
    <w:rsid w:val="0047719A"/>
    <w:rsid w:val="00477593"/>
    <w:rsid w:val="004778B5"/>
    <w:rsid w:val="004778D2"/>
    <w:rsid w:val="00481046"/>
    <w:rsid w:val="0048154C"/>
    <w:rsid w:val="00481645"/>
    <w:rsid w:val="0048184E"/>
    <w:rsid w:val="004823FD"/>
    <w:rsid w:val="0048261C"/>
    <w:rsid w:val="00483261"/>
    <w:rsid w:val="004832C7"/>
    <w:rsid w:val="0048348A"/>
    <w:rsid w:val="0048411E"/>
    <w:rsid w:val="004846DF"/>
    <w:rsid w:val="00484E71"/>
    <w:rsid w:val="00485CE3"/>
    <w:rsid w:val="00485D05"/>
    <w:rsid w:val="00485EB5"/>
    <w:rsid w:val="00485F09"/>
    <w:rsid w:val="00485FDC"/>
    <w:rsid w:val="00486368"/>
    <w:rsid w:val="004865FB"/>
    <w:rsid w:val="00486D96"/>
    <w:rsid w:val="0048769F"/>
    <w:rsid w:val="00487EF1"/>
    <w:rsid w:val="00490831"/>
    <w:rsid w:val="004912C4"/>
    <w:rsid w:val="00491DF0"/>
    <w:rsid w:val="00492033"/>
    <w:rsid w:val="004922DF"/>
    <w:rsid w:val="00492CFF"/>
    <w:rsid w:val="004930DD"/>
    <w:rsid w:val="00493239"/>
    <w:rsid w:val="00493334"/>
    <w:rsid w:val="004937D2"/>
    <w:rsid w:val="00493C07"/>
    <w:rsid w:val="00493C49"/>
    <w:rsid w:val="00493F9C"/>
    <w:rsid w:val="00494695"/>
    <w:rsid w:val="004956D5"/>
    <w:rsid w:val="004959D2"/>
    <w:rsid w:val="00496232"/>
    <w:rsid w:val="00496B42"/>
    <w:rsid w:val="00496B93"/>
    <w:rsid w:val="00496D59"/>
    <w:rsid w:val="004978B5"/>
    <w:rsid w:val="00497C1D"/>
    <w:rsid w:val="00497F3C"/>
    <w:rsid w:val="004A1661"/>
    <w:rsid w:val="004A25B6"/>
    <w:rsid w:val="004A2685"/>
    <w:rsid w:val="004A26EF"/>
    <w:rsid w:val="004A284B"/>
    <w:rsid w:val="004A32EB"/>
    <w:rsid w:val="004A4185"/>
    <w:rsid w:val="004A4424"/>
    <w:rsid w:val="004A4BC3"/>
    <w:rsid w:val="004A4D1B"/>
    <w:rsid w:val="004A58F3"/>
    <w:rsid w:val="004A61AC"/>
    <w:rsid w:val="004A67FF"/>
    <w:rsid w:val="004A6834"/>
    <w:rsid w:val="004A6EF7"/>
    <w:rsid w:val="004A7854"/>
    <w:rsid w:val="004B0CD9"/>
    <w:rsid w:val="004B1085"/>
    <w:rsid w:val="004B1AD6"/>
    <w:rsid w:val="004B1D34"/>
    <w:rsid w:val="004B1ECF"/>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64E"/>
    <w:rsid w:val="004C4B8F"/>
    <w:rsid w:val="004C4F58"/>
    <w:rsid w:val="004C527C"/>
    <w:rsid w:val="004C58F7"/>
    <w:rsid w:val="004C5E0E"/>
    <w:rsid w:val="004C610B"/>
    <w:rsid w:val="004C6A7E"/>
    <w:rsid w:val="004C7072"/>
    <w:rsid w:val="004C72A7"/>
    <w:rsid w:val="004C795A"/>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E0718"/>
    <w:rsid w:val="004E16E9"/>
    <w:rsid w:val="004E20A3"/>
    <w:rsid w:val="004E26EB"/>
    <w:rsid w:val="004E28FA"/>
    <w:rsid w:val="004E2CF8"/>
    <w:rsid w:val="004E2E4A"/>
    <w:rsid w:val="004E33F3"/>
    <w:rsid w:val="004E35B7"/>
    <w:rsid w:val="004E439F"/>
    <w:rsid w:val="004E49C1"/>
    <w:rsid w:val="004E52D3"/>
    <w:rsid w:val="004E5902"/>
    <w:rsid w:val="004E6B06"/>
    <w:rsid w:val="004E6C80"/>
    <w:rsid w:val="004E6EB7"/>
    <w:rsid w:val="004E7014"/>
    <w:rsid w:val="004E7ECD"/>
    <w:rsid w:val="004F015E"/>
    <w:rsid w:val="004F08C5"/>
    <w:rsid w:val="004F0D74"/>
    <w:rsid w:val="004F0DB4"/>
    <w:rsid w:val="004F107A"/>
    <w:rsid w:val="004F1743"/>
    <w:rsid w:val="004F1C96"/>
    <w:rsid w:val="004F1F16"/>
    <w:rsid w:val="004F2504"/>
    <w:rsid w:val="004F2C55"/>
    <w:rsid w:val="004F35A9"/>
    <w:rsid w:val="004F3792"/>
    <w:rsid w:val="004F3B51"/>
    <w:rsid w:val="004F3D5D"/>
    <w:rsid w:val="004F43EA"/>
    <w:rsid w:val="004F4588"/>
    <w:rsid w:val="004F55F8"/>
    <w:rsid w:val="004F5835"/>
    <w:rsid w:val="004F61A6"/>
    <w:rsid w:val="004F6291"/>
    <w:rsid w:val="004F685C"/>
    <w:rsid w:val="004F6D60"/>
    <w:rsid w:val="004F6D6D"/>
    <w:rsid w:val="004F7311"/>
    <w:rsid w:val="004F75CE"/>
    <w:rsid w:val="004F7B4B"/>
    <w:rsid w:val="00500684"/>
    <w:rsid w:val="0050071D"/>
    <w:rsid w:val="0050140A"/>
    <w:rsid w:val="00501857"/>
    <w:rsid w:val="00501BA7"/>
    <w:rsid w:val="00501CBA"/>
    <w:rsid w:val="005021E2"/>
    <w:rsid w:val="00502A20"/>
    <w:rsid w:val="00502A5B"/>
    <w:rsid w:val="005039D8"/>
    <w:rsid w:val="00504083"/>
    <w:rsid w:val="00504532"/>
    <w:rsid w:val="00504C3E"/>
    <w:rsid w:val="00504F69"/>
    <w:rsid w:val="00505363"/>
    <w:rsid w:val="005063B0"/>
    <w:rsid w:val="0050653F"/>
    <w:rsid w:val="00506692"/>
    <w:rsid w:val="00506F86"/>
    <w:rsid w:val="00507623"/>
    <w:rsid w:val="00507A99"/>
    <w:rsid w:val="00507DC3"/>
    <w:rsid w:val="00511079"/>
    <w:rsid w:val="00511480"/>
    <w:rsid w:val="005122F1"/>
    <w:rsid w:val="00512D17"/>
    <w:rsid w:val="00513185"/>
    <w:rsid w:val="005132D5"/>
    <w:rsid w:val="0051330B"/>
    <w:rsid w:val="0051334A"/>
    <w:rsid w:val="00513EAE"/>
    <w:rsid w:val="00514091"/>
    <w:rsid w:val="0051423C"/>
    <w:rsid w:val="00514416"/>
    <w:rsid w:val="0051459E"/>
    <w:rsid w:val="00514DF7"/>
    <w:rsid w:val="00515519"/>
    <w:rsid w:val="00516BC5"/>
    <w:rsid w:val="00516D12"/>
    <w:rsid w:val="00516FD9"/>
    <w:rsid w:val="0051734D"/>
    <w:rsid w:val="00517C73"/>
    <w:rsid w:val="00517CBE"/>
    <w:rsid w:val="005203B2"/>
    <w:rsid w:val="005208AF"/>
    <w:rsid w:val="0052113F"/>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6BC"/>
    <w:rsid w:val="00527B03"/>
    <w:rsid w:val="00527E6D"/>
    <w:rsid w:val="00530AED"/>
    <w:rsid w:val="005319EC"/>
    <w:rsid w:val="00532165"/>
    <w:rsid w:val="00532ADE"/>
    <w:rsid w:val="0053324B"/>
    <w:rsid w:val="0053421D"/>
    <w:rsid w:val="005342F0"/>
    <w:rsid w:val="005346A5"/>
    <w:rsid w:val="0053541B"/>
    <w:rsid w:val="00535D9C"/>
    <w:rsid w:val="005363E8"/>
    <w:rsid w:val="005367BE"/>
    <w:rsid w:val="00536B4D"/>
    <w:rsid w:val="00536D95"/>
    <w:rsid w:val="00540230"/>
    <w:rsid w:val="00540ED4"/>
    <w:rsid w:val="005417C9"/>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DF2"/>
    <w:rsid w:val="00563092"/>
    <w:rsid w:val="005634BB"/>
    <w:rsid w:val="00563831"/>
    <w:rsid w:val="005639D5"/>
    <w:rsid w:val="0056483D"/>
    <w:rsid w:val="00565157"/>
    <w:rsid w:val="00565408"/>
    <w:rsid w:val="00565A32"/>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DF"/>
    <w:rsid w:val="00580D6E"/>
    <w:rsid w:val="00580E26"/>
    <w:rsid w:val="005815FD"/>
    <w:rsid w:val="005818F0"/>
    <w:rsid w:val="005827D8"/>
    <w:rsid w:val="00583637"/>
    <w:rsid w:val="005843CA"/>
    <w:rsid w:val="0058496C"/>
    <w:rsid w:val="00585154"/>
    <w:rsid w:val="00585266"/>
    <w:rsid w:val="00585BDC"/>
    <w:rsid w:val="00585C54"/>
    <w:rsid w:val="005866AE"/>
    <w:rsid w:val="00586C76"/>
    <w:rsid w:val="00587209"/>
    <w:rsid w:val="00587583"/>
    <w:rsid w:val="00587D87"/>
    <w:rsid w:val="00590508"/>
    <w:rsid w:val="005910FF"/>
    <w:rsid w:val="00591182"/>
    <w:rsid w:val="005929A4"/>
    <w:rsid w:val="00592A63"/>
    <w:rsid w:val="00592E78"/>
    <w:rsid w:val="00592EB2"/>
    <w:rsid w:val="00593442"/>
    <w:rsid w:val="00594003"/>
    <w:rsid w:val="00594105"/>
    <w:rsid w:val="005951B6"/>
    <w:rsid w:val="0059642F"/>
    <w:rsid w:val="0059645C"/>
    <w:rsid w:val="005966B3"/>
    <w:rsid w:val="005975F5"/>
    <w:rsid w:val="00597795"/>
    <w:rsid w:val="00597EBB"/>
    <w:rsid w:val="005A0173"/>
    <w:rsid w:val="005A06AE"/>
    <w:rsid w:val="005A08F7"/>
    <w:rsid w:val="005A131F"/>
    <w:rsid w:val="005A17AF"/>
    <w:rsid w:val="005A1C50"/>
    <w:rsid w:val="005A2A83"/>
    <w:rsid w:val="005A36A5"/>
    <w:rsid w:val="005A377B"/>
    <w:rsid w:val="005A3AB4"/>
    <w:rsid w:val="005A4F87"/>
    <w:rsid w:val="005A510C"/>
    <w:rsid w:val="005A58FF"/>
    <w:rsid w:val="005A5FE6"/>
    <w:rsid w:val="005A6290"/>
    <w:rsid w:val="005A66E5"/>
    <w:rsid w:val="005A70F8"/>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4235"/>
    <w:rsid w:val="005C492F"/>
    <w:rsid w:val="005C4AD6"/>
    <w:rsid w:val="005C4E65"/>
    <w:rsid w:val="005C50BD"/>
    <w:rsid w:val="005C5591"/>
    <w:rsid w:val="005C55F6"/>
    <w:rsid w:val="005C5A5E"/>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9DA"/>
    <w:rsid w:val="005D5848"/>
    <w:rsid w:val="005D5CD9"/>
    <w:rsid w:val="005D6219"/>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F9F"/>
    <w:rsid w:val="005E42C6"/>
    <w:rsid w:val="005E4F2B"/>
    <w:rsid w:val="005E7AA9"/>
    <w:rsid w:val="005E7E4F"/>
    <w:rsid w:val="005F069B"/>
    <w:rsid w:val="005F06A3"/>
    <w:rsid w:val="005F085D"/>
    <w:rsid w:val="005F0934"/>
    <w:rsid w:val="005F0D07"/>
    <w:rsid w:val="005F0D6E"/>
    <w:rsid w:val="005F0E4E"/>
    <w:rsid w:val="005F12A1"/>
    <w:rsid w:val="005F1444"/>
    <w:rsid w:val="005F271A"/>
    <w:rsid w:val="005F2E11"/>
    <w:rsid w:val="005F30A0"/>
    <w:rsid w:val="005F33B3"/>
    <w:rsid w:val="005F366E"/>
    <w:rsid w:val="005F3814"/>
    <w:rsid w:val="005F4180"/>
    <w:rsid w:val="005F4427"/>
    <w:rsid w:val="005F45BE"/>
    <w:rsid w:val="005F4D47"/>
    <w:rsid w:val="005F59F7"/>
    <w:rsid w:val="005F5B47"/>
    <w:rsid w:val="005F5E9C"/>
    <w:rsid w:val="005F60D1"/>
    <w:rsid w:val="005F6844"/>
    <w:rsid w:val="005F6D0A"/>
    <w:rsid w:val="005F6DA0"/>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83B"/>
    <w:rsid w:val="00604A8C"/>
    <w:rsid w:val="006050D2"/>
    <w:rsid w:val="00605AA9"/>
    <w:rsid w:val="00605C62"/>
    <w:rsid w:val="00605E70"/>
    <w:rsid w:val="006063C4"/>
    <w:rsid w:val="00607973"/>
    <w:rsid w:val="0061051E"/>
    <w:rsid w:val="006106A7"/>
    <w:rsid w:val="00610E1D"/>
    <w:rsid w:val="00612783"/>
    <w:rsid w:val="00612DF0"/>
    <w:rsid w:val="006135EF"/>
    <w:rsid w:val="006139EF"/>
    <w:rsid w:val="00614CD1"/>
    <w:rsid w:val="00614FCF"/>
    <w:rsid w:val="0061521A"/>
    <w:rsid w:val="00615B5E"/>
    <w:rsid w:val="00616FAD"/>
    <w:rsid w:val="00616FD3"/>
    <w:rsid w:val="006175D5"/>
    <w:rsid w:val="00617D97"/>
    <w:rsid w:val="0062187D"/>
    <w:rsid w:val="0062202B"/>
    <w:rsid w:val="006224A4"/>
    <w:rsid w:val="006233EE"/>
    <w:rsid w:val="006246D0"/>
    <w:rsid w:val="00624885"/>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E11"/>
    <w:rsid w:val="00672014"/>
    <w:rsid w:val="006734F6"/>
    <w:rsid w:val="00674039"/>
    <w:rsid w:val="006741FC"/>
    <w:rsid w:val="006745E4"/>
    <w:rsid w:val="00674B2D"/>
    <w:rsid w:val="006754CD"/>
    <w:rsid w:val="0067569B"/>
    <w:rsid w:val="006758CA"/>
    <w:rsid w:val="0067590A"/>
    <w:rsid w:val="00675A1F"/>
    <w:rsid w:val="00675D5A"/>
    <w:rsid w:val="006761F8"/>
    <w:rsid w:val="00676857"/>
    <w:rsid w:val="00677925"/>
    <w:rsid w:val="006803ED"/>
    <w:rsid w:val="0068048F"/>
    <w:rsid w:val="006804BC"/>
    <w:rsid w:val="006814B1"/>
    <w:rsid w:val="00681532"/>
    <w:rsid w:val="0068169C"/>
    <w:rsid w:val="00681855"/>
    <w:rsid w:val="006818A4"/>
    <w:rsid w:val="0068212A"/>
    <w:rsid w:val="0068314A"/>
    <w:rsid w:val="00683A80"/>
    <w:rsid w:val="00684431"/>
    <w:rsid w:val="006846E2"/>
    <w:rsid w:val="00684CA7"/>
    <w:rsid w:val="0068537B"/>
    <w:rsid w:val="006853D4"/>
    <w:rsid w:val="00685B89"/>
    <w:rsid w:val="00685F9A"/>
    <w:rsid w:val="006861FD"/>
    <w:rsid w:val="0068647B"/>
    <w:rsid w:val="0068655E"/>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8B"/>
    <w:rsid w:val="00695FBB"/>
    <w:rsid w:val="00696093"/>
    <w:rsid w:val="00696C78"/>
    <w:rsid w:val="006973F6"/>
    <w:rsid w:val="006975A7"/>
    <w:rsid w:val="006A0149"/>
    <w:rsid w:val="006A0B24"/>
    <w:rsid w:val="006A0D77"/>
    <w:rsid w:val="006A0DF4"/>
    <w:rsid w:val="006A196A"/>
    <w:rsid w:val="006A2040"/>
    <w:rsid w:val="006A216A"/>
    <w:rsid w:val="006A2B01"/>
    <w:rsid w:val="006A2BD5"/>
    <w:rsid w:val="006A2EEE"/>
    <w:rsid w:val="006A3441"/>
    <w:rsid w:val="006A35F7"/>
    <w:rsid w:val="006A36A9"/>
    <w:rsid w:val="006A3E4B"/>
    <w:rsid w:val="006A409D"/>
    <w:rsid w:val="006A458B"/>
    <w:rsid w:val="006A4807"/>
    <w:rsid w:val="006A4E28"/>
    <w:rsid w:val="006A5E1B"/>
    <w:rsid w:val="006A5E84"/>
    <w:rsid w:val="006A617C"/>
    <w:rsid w:val="006A6360"/>
    <w:rsid w:val="006A6506"/>
    <w:rsid w:val="006A6BB4"/>
    <w:rsid w:val="006A72E3"/>
    <w:rsid w:val="006A7589"/>
    <w:rsid w:val="006A76B6"/>
    <w:rsid w:val="006A7FFB"/>
    <w:rsid w:val="006B05A2"/>
    <w:rsid w:val="006B18A9"/>
    <w:rsid w:val="006B2238"/>
    <w:rsid w:val="006B28E9"/>
    <w:rsid w:val="006B2CD5"/>
    <w:rsid w:val="006B3459"/>
    <w:rsid w:val="006B35D1"/>
    <w:rsid w:val="006B39A2"/>
    <w:rsid w:val="006B3A51"/>
    <w:rsid w:val="006B4FC0"/>
    <w:rsid w:val="006B4FEC"/>
    <w:rsid w:val="006B5095"/>
    <w:rsid w:val="006B6977"/>
    <w:rsid w:val="006B70F5"/>
    <w:rsid w:val="006B75E4"/>
    <w:rsid w:val="006C0399"/>
    <w:rsid w:val="006C0925"/>
    <w:rsid w:val="006C0B5C"/>
    <w:rsid w:val="006C0BEA"/>
    <w:rsid w:val="006C0CBB"/>
    <w:rsid w:val="006C0D75"/>
    <w:rsid w:val="006C14F9"/>
    <w:rsid w:val="006C1589"/>
    <w:rsid w:val="006C213D"/>
    <w:rsid w:val="006C2332"/>
    <w:rsid w:val="006C2A38"/>
    <w:rsid w:val="006C2BF7"/>
    <w:rsid w:val="006C3298"/>
    <w:rsid w:val="006C3A69"/>
    <w:rsid w:val="006C3FC9"/>
    <w:rsid w:val="006C4A3C"/>
    <w:rsid w:val="006C4B9F"/>
    <w:rsid w:val="006C5177"/>
    <w:rsid w:val="006C54DC"/>
    <w:rsid w:val="006C6262"/>
    <w:rsid w:val="006C6EE7"/>
    <w:rsid w:val="006C7D48"/>
    <w:rsid w:val="006D03E4"/>
    <w:rsid w:val="006D0555"/>
    <w:rsid w:val="006D09D6"/>
    <w:rsid w:val="006D1EC3"/>
    <w:rsid w:val="006D1FF7"/>
    <w:rsid w:val="006D247B"/>
    <w:rsid w:val="006D2CF9"/>
    <w:rsid w:val="006D2DFD"/>
    <w:rsid w:val="006D31BC"/>
    <w:rsid w:val="006D3B05"/>
    <w:rsid w:val="006D3FD3"/>
    <w:rsid w:val="006D4682"/>
    <w:rsid w:val="006D4697"/>
    <w:rsid w:val="006D4736"/>
    <w:rsid w:val="006D47EB"/>
    <w:rsid w:val="006D51E3"/>
    <w:rsid w:val="006D57DB"/>
    <w:rsid w:val="006D58D9"/>
    <w:rsid w:val="006D62E3"/>
    <w:rsid w:val="006D63B9"/>
    <w:rsid w:val="006D63D3"/>
    <w:rsid w:val="006E059F"/>
    <w:rsid w:val="006E0936"/>
    <w:rsid w:val="006E0BDC"/>
    <w:rsid w:val="006E10F6"/>
    <w:rsid w:val="006E13D1"/>
    <w:rsid w:val="006E22A7"/>
    <w:rsid w:val="006E2632"/>
    <w:rsid w:val="006E2981"/>
    <w:rsid w:val="006E3D74"/>
    <w:rsid w:val="006E4692"/>
    <w:rsid w:val="006E4ADB"/>
    <w:rsid w:val="006E52A1"/>
    <w:rsid w:val="006E5AA4"/>
    <w:rsid w:val="006E5CF9"/>
    <w:rsid w:val="006E6A0C"/>
    <w:rsid w:val="006E6AB2"/>
    <w:rsid w:val="006E6BA3"/>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4583"/>
    <w:rsid w:val="006F4B34"/>
    <w:rsid w:val="006F4BD4"/>
    <w:rsid w:val="006F4DF4"/>
    <w:rsid w:val="006F5528"/>
    <w:rsid w:val="006F5B4E"/>
    <w:rsid w:val="006F5BA8"/>
    <w:rsid w:val="006F63D1"/>
    <w:rsid w:val="006F6A1A"/>
    <w:rsid w:val="006F6D61"/>
    <w:rsid w:val="006F6EF1"/>
    <w:rsid w:val="006F771C"/>
    <w:rsid w:val="006F7B66"/>
    <w:rsid w:val="00700297"/>
    <w:rsid w:val="007004E7"/>
    <w:rsid w:val="0070118B"/>
    <w:rsid w:val="007012DE"/>
    <w:rsid w:val="007013CA"/>
    <w:rsid w:val="007013E1"/>
    <w:rsid w:val="0070174B"/>
    <w:rsid w:val="00702CF1"/>
    <w:rsid w:val="0070320C"/>
    <w:rsid w:val="0070337E"/>
    <w:rsid w:val="00703547"/>
    <w:rsid w:val="00703A4A"/>
    <w:rsid w:val="00703B4A"/>
    <w:rsid w:val="00703C0A"/>
    <w:rsid w:val="00703C6D"/>
    <w:rsid w:val="00703CFC"/>
    <w:rsid w:val="00704D61"/>
    <w:rsid w:val="007051C7"/>
    <w:rsid w:val="00705D03"/>
    <w:rsid w:val="00706AC8"/>
    <w:rsid w:val="00706D72"/>
    <w:rsid w:val="0070767D"/>
    <w:rsid w:val="00707A3A"/>
    <w:rsid w:val="00707D79"/>
    <w:rsid w:val="007100EA"/>
    <w:rsid w:val="007100F9"/>
    <w:rsid w:val="00710282"/>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2D8"/>
    <w:rsid w:val="00716445"/>
    <w:rsid w:val="00716BC1"/>
    <w:rsid w:val="0071705B"/>
    <w:rsid w:val="007178F0"/>
    <w:rsid w:val="007202E7"/>
    <w:rsid w:val="00720627"/>
    <w:rsid w:val="00721E9A"/>
    <w:rsid w:val="0072256E"/>
    <w:rsid w:val="0072313E"/>
    <w:rsid w:val="0072322D"/>
    <w:rsid w:val="007236A6"/>
    <w:rsid w:val="007237A2"/>
    <w:rsid w:val="00723BD3"/>
    <w:rsid w:val="00723C15"/>
    <w:rsid w:val="007249DE"/>
    <w:rsid w:val="00724B19"/>
    <w:rsid w:val="00725709"/>
    <w:rsid w:val="00726477"/>
    <w:rsid w:val="0072676B"/>
    <w:rsid w:val="00726962"/>
    <w:rsid w:val="00727F52"/>
    <w:rsid w:val="00730377"/>
    <w:rsid w:val="007309E7"/>
    <w:rsid w:val="00730C41"/>
    <w:rsid w:val="00731064"/>
    <w:rsid w:val="00731284"/>
    <w:rsid w:val="00731E2B"/>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1FE"/>
    <w:rsid w:val="007405B2"/>
    <w:rsid w:val="0074066E"/>
    <w:rsid w:val="0074067F"/>
    <w:rsid w:val="00740832"/>
    <w:rsid w:val="00740A34"/>
    <w:rsid w:val="007412C6"/>
    <w:rsid w:val="007418A0"/>
    <w:rsid w:val="007422BD"/>
    <w:rsid w:val="00742BAA"/>
    <w:rsid w:val="00743028"/>
    <w:rsid w:val="007433FE"/>
    <w:rsid w:val="00743D64"/>
    <w:rsid w:val="00744F01"/>
    <w:rsid w:val="007455C8"/>
    <w:rsid w:val="007455FD"/>
    <w:rsid w:val="007456BE"/>
    <w:rsid w:val="00746086"/>
    <w:rsid w:val="007460F5"/>
    <w:rsid w:val="00746659"/>
    <w:rsid w:val="0074691A"/>
    <w:rsid w:val="0075175D"/>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478"/>
    <w:rsid w:val="007608E1"/>
    <w:rsid w:val="00760ED5"/>
    <w:rsid w:val="007613F5"/>
    <w:rsid w:val="00761485"/>
    <w:rsid w:val="007620F8"/>
    <w:rsid w:val="007633C9"/>
    <w:rsid w:val="00763B3C"/>
    <w:rsid w:val="00763EF1"/>
    <w:rsid w:val="0076416E"/>
    <w:rsid w:val="00764F6D"/>
    <w:rsid w:val="00765261"/>
    <w:rsid w:val="0076539A"/>
    <w:rsid w:val="00765DE9"/>
    <w:rsid w:val="00765DEC"/>
    <w:rsid w:val="0076662D"/>
    <w:rsid w:val="00767583"/>
    <w:rsid w:val="007677ED"/>
    <w:rsid w:val="0076783D"/>
    <w:rsid w:val="00767AB7"/>
    <w:rsid w:val="00767E10"/>
    <w:rsid w:val="00770903"/>
    <w:rsid w:val="0077121B"/>
    <w:rsid w:val="00771FFA"/>
    <w:rsid w:val="0077237F"/>
    <w:rsid w:val="007725F9"/>
    <w:rsid w:val="007728A1"/>
    <w:rsid w:val="0077335D"/>
    <w:rsid w:val="007736D7"/>
    <w:rsid w:val="007739FC"/>
    <w:rsid w:val="007746CD"/>
    <w:rsid w:val="0077548E"/>
    <w:rsid w:val="007757FC"/>
    <w:rsid w:val="0077597C"/>
    <w:rsid w:val="00775AED"/>
    <w:rsid w:val="00776626"/>
    <w:rsid w:val="007768E1"/>
    <w:rsid w:val="00776F0C"/>
    <w:rsid w:val="00777911"/>
    <w:rsid w:val="00777A84"/>
    <w:rsid w:val="00777B09"/>
    <w:rsid w:val="007805A8"/>
    <w:rsid w:val="00780CD0"/>
    <w:rsid w:val="00780D9D"/>
    <w:rsid w:val="00781026"/>
    <w:rsid w:val="00781E6B"/>
    <w:rsid w:val="00782217"/>
    <w:rsid w:val="0078327E"/>
    <w:rsid w:val="0078349C"/>
    <w:rsid w:val="0078369B"/>
    <w:rsid w:val="00783B37"/>
    <w:rsid w:val="00783D7D"/>
    <w:rsid w:val="0078457B"/>
    <w:rsid w:val="007848CB"/>
    <w:rsid w:val="00784FA2"/>
    <w:rsid w:val="00785AAD"/>
    <w:rsid w:val="00786455"/>
    <w:rsid w:val="007865DE"/>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990"/>
    <w:rsid w:val="007A59B4"/>
    <w:rsid w:val="007A5E92"/>
    <w:rsid w:val="007A65C8"/>
    <w:rsid w:val="007A79C5"/>
    <w:rsid w:val="007A7C00"/>
    <w:rsid w:val="007A7CDC"/>
    <w:rsid w:val="007B0745"/>
    <w:rsid w:val="007B0804"/>
    <w:rsid w:val="007B0A18"/>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48"/>
    <w:rsid w:val="007B7496"/>
    <w:rsid w:val="007B7C20"/>
    <w:rsid w:val="007B7EDA"/>
    <w:rsid w:val="007C138A"/>
    <w:rsid w:val="007C1885"/>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E2E"/>
    <w:rsid w:val="007D7372"/>
    <w:rsid w:val="007D7428"/>
    <w:rsid w:val="007D776E"/>
    <w:rsid w:val="007D7A91"/>
    <w:rsid w:val="007E0ACA"/>
    <w:rsid w:val="007E1881"/>
    <w:rsid w:val="007E1FF3"/>
    <w:rsid w:val="007E212C"/>
    <w:rsid w:val="007E3704"/>
    <w:rsid w:val="007E3F75"/>
    <w:rsid w:val="007E4062"/>
    <w:rsid w:val="007E4656"/>
    <w:rsid w:val="007E54CB"/>
    <w:rsid w:val="007E583F"/>
    <w:rsid w:val="007E5863"/>
    <w:rsid w:val="007E5B71"/>
    <w:rsid w:val="007E5BB1"/>
    <w:rsid w:val="007E61D7"/>
    <w:rsid w:val="007E670B"/>
    <w:rsid w:val="007E760A"/>
    <w:rsid w:val="007E7F73"/>
    <w:rsid w:val="007F0168"/>
    <w:rsid w:val="007F03DB"/>
    <w:rsid w:val="007F15EE"/>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A07"/>
    <w:rsid w:val="00810469"/>
    <w:rsid w:val="00810ECE"/>
    <w:rsid w:val="00812113"/>
    <w:rsid w:val="0081238C"/>
    <w:rsid w:val="00812F04"/>
    <w:rsid w:val="00813CDD"/>
    <w:rsid w:val="00814452"/>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F0"/>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CBC"/>
    <w:rsid w:val="00841255"/>
    <w:rsid w:val="0084126B"/>
    <w:rsid w:val="00841D1E"/>
    <w:rsid w:val="00841F44"/>
    <w:rsid w:val="00842100"/>
    <w:rsid w:val="00842CC6"/>
    <w:rsid w:val="00843114"/>
    <w:rsid w:val="0084480A"/>
    <w:rsid w:val="00844E17"/>
    <w:rsid w:val="00844F94"/>
    <w:rsid w:val="008452FD"/>
    <w:rsid w:val="00845F47"/>
    <w:rsid w:val="00846AE6"/>
    <w:rsid w:val="0084701C"/>
    <w:rsid w:val="00847298"/>
    <w:rsid w:val="00847AD5"/>
    <w:rsid w:val="00847CC3"/>
    <w:rsid w:val="00850895"/>
    <w:rsid w:val="00850CE0"/>
    <w:rsid w:val="00850EB7"/>
    <w:rsid w:val="00851964"/>
    <w:rsid w:val="00851DCF"/>
    <w:rsid w:val="00852307"/>
    <w:rsid w:val="008524EA"/>
    <w:rsid w:val="0085287E"/>
    <w:rsid w:val="00852B47"/>
    <w:rsid w:val="0085356D"/>
    <w:rsid w:val="00853FE7"/>
    <w:rsid w:val="0085450D"/>
    <w:rsid w:val="0085452C"/>
    <w:rsid w:val="00854DA4"/>
    <w:rsid w:val="008551A7"/>
    <w:rsid w:val="008556AB"/>
    <w:rsid w:val="008559B7"/>
    <w:rsid w:val="00855C9D"/>
    <w:rsid w:val="00860269"/>
    <w:rsid w:val="008602D0"/>
    <w:rsid w:val="00860479"/>
    <w:rsid w:val="00860D76"/>
    <w:rsid w:val="00861BA6"/>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6DF"/>
    <w:rsid w:val="00870745"/>
    <w:rsid w:val="00870932"/>
    <w:rsid w:val="00870C7A"/>
    <w:rsid w:val="00870E7D"/>
    <w:rsid w:val="008714D5"/>
    <w:rsid w:val="008717E4"/>
    <w:rsid w:val="00871A5F"/>
    <w:rsid w:val="00871E8E"/>
    <w:rsid w:val="008724D5"/>
    <w:rsid w:val="00872B2D"/>
    <w:rsid w:val="00873020"/>
    <w:rsid w:val="00873EEB"/>
    <w:rsid w:val="00873FD6"/>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72E0"/>
    <w:rsid w:val="00887C46"/>
    <w:rsid w:val="008908D5"/>
    <w:rsid w:val="008914ED"/>
    <w:rsid w:val="00892475"/>
    <w:rsid w:val="008926FE"/>
    <w:rsid w:val="0089365F"/>
    <w:rsid w:val="00894076"/>
    <w:rsid w:val="00894FF0"/>
    <w:rsid w:val="0089558A"/>
    <w:rsid w:val="008963D7"/>
    <w:rsid w:val="00896937"/>
    <w:rsid w:val="00896CB5"/>
    <w:rsid w:val="00896CC5"/>
    <w:rsid w:val="008976FE"/>
    <w:rsid w:val="00897C5A"/>
    <w:rsid w:val="008A178E"/>
    <w:rsid w:val="008A1DD7"/>
    <w:rsid w:val="008A2182"/>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564"/>
    <w:rsid w:val="008B0916"/>
    <w:rsid w:val="008B171F"/>
    <w:rsid w:val="008B275C"/>
    <w:rsid w:val="008B2E79"/>
    <w:rsid w:val="008B3AFF"/>
    <w:rsid w:val="008B3F64"/>
    <w:rsid w:val="008B4815"/>
    <w:rsid w:val="008B489F"/>
    <w:rsid w:val="008B48CD"/>
    <w:rsid w:val="008B4EDE"/>
    <w:rsid w:val="008B5290"/>
    <w:rsid w:val="008B582C"/>
    <w:rsid w:val="008B586D"/>
    <w:rsid w:val="008B5872"/>
    <w:rsid w:val="008B5922"/>
    <w:rsid w:val="008B6082"/>
    <w:rsid w:val="008B66D4"/>
    <w:rsid w:val="008B6788"/>
    <w:rsid w:val="008B6896"/>
    <w:rsid w:val="008B69B0"/>
    <w:rsid w:val="008B69D6"/>
    <w:rsid w:val="008B6CDE"/>
    <w:rsid w:val="008B6D07"/>
    <w:rsid w:val="008B77E6"/>
    <w:rsid w:val="008C0FEE"/>
    <w:rsid w:val="008C1AD6"/>
    <w:rsid w:val="008C1DC0"/>
    <w:rsid w:val="008C1FD1"/>
    <w:rsid w:val="008C2658"/>
    <w:rsid w:val="008C2964"/>
    <w:rsid w:val="008C375E"/>
    <w:rsid w:val="008C3A63"/>
    <w:rsid w:val="008C3AFB"/>
    <w:rsid w:val="008C409F"/>
    <w:rsid w:val="008C4147"/>
    <w:rsid w:val="008C4C4D"/>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C3"/>
    <w:rsid w:val="008F1B66"/>
    <w:rsid w:val="008F217A"/>
    <w:rsid w:val="008F2E9B"/>
    <w:rsid w:val="008F30E5"/>
    <w:rsid w:val="008F42A5"/>
    <w:rsid w:val="008F4992"/>
    <w:rsid w:val="008F5959"/>
    <w:rsid w:val="008F5F11"/>
    <w:rsid w:val="008F6514"/>
    <w:rsid w:val="009007BB"/>
    <w:rsid w:val="00901315"/>
    <w:rsid w:val="0090140C"/>
    <w:rsid w:val="00901C0D"/>
    <w:rsid w:val="00901F31"/>
    <w:rsid w:val="00902C20"/>
    <w:rsid w:val="00902E5B"/>
    <w:rsid w:val="00903166"/>
    <w:rsid w:val="00903329"/>
    <w:rsid w:val="0090350E"/>
    <w:rsid w:val="00903F92"/>
    <w:rsid w:val="00904142"/>
    <w:rsid w:val="00904A84"/>
    <w:rsid w:val="00904B3D"/>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A78"/>
    <w:rsid w:val="0092067F"/>
    <w:rsid w:val="0092101F"/>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C42"/>
    <w:rsid w:val="00932027"/>
    <w:rsid w:val="00932830"/>
    <w:rsid w:val="00932B62"/>
    <w:rsid w:val="0093353F"/>
    <w:rsid w:val="0093373F"/>
    <w:rsid w:val="00935994"/>
    <w:rsid w:val="0093660A"/>
    <w:rsid w:val="00936767"/>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7A1"/>
    <w:rsid w:val="00943BC9"/>
    <w:rsid w:val="00943C91"/>
    <w:rsid w:val="00944079"/>
    <w:rsid w:val="00945D9E"/>
    <w:rsid w:val="009464AF"/>
    <w:rsid w:val="009466BD"/>
    <w:rsid w:val="00946DE8"/>
    <w:rsid w:val="00947AC8"/>
    <w:rsid w:val="00947F95"/>
    <w:rsid w:val="00951861"/>
    <w:rsid w:val="009519EE"/>
    <w:rsid w:val="00951A6D"/>
    <w:rsid w:val="00951DEE"/>
    <w:rsid w:val="00952530"/>
    <w:rsid w:val="00952700"/>
    <w:rsid w:val="00952D5F"/>
    <w:rsid w:val="00952F25"/>
    <w:rsid w:val="009547CF"/>
    <w:rsid w:val="00954BA3"/>
    <w:rsid w:val="00954EF6"/>
    <w:rsid w:val="00955274"/>
    <w:rsid w:val="009558F5"/>
    <w:rsid w:val="009562A9"/>
    <w:rsid w:val="009564FC"/>
    <w:rsid w:val="00956889"/>
    <w:rsid w:val="00956D9D"/>
    <w:rsid w:val="00960140"/>
    <w:rsid w:val="009605D7"/>
    <w:rsid w:val="00960A56"/>
    <w:rsid w:val="00961004"/>
    <w:rsid w:val="00961386"/>
    <w:rsid w:val="0096168D"/>
    <w:rsid w:val="00962452"/>
    <w:rsid w:val="0096480E"/>
    <w:rsid w:val="00964E56"/>
    <w:rsid w:val="009651BC"/>
    <w:rsid w:val="00965938"/>
    <w:rsid w:val="00965A73"/>
    <w:rsid w:val="00965C11"/>
    <w:rsid w:val="00965D49"/>
    <w:rsid w:val="00966093"/>
    <w:rsid w:val="00966C68"/>
    <w:rsid w:val="00966EEA"/>
    <w:rsid w:val="00967356"/>
    <w:rsid w:val="0096767F"/>
    <w:rsid w:val="009705AA"/>
    <w:rsid w:val="00970DD5"/>
    <w:rsid w:val="009715AB"/>
    <w:rsid w:val="00971634"/>
    <w:rsid w:val="0097197D"/>
    <w:rsid w:val="00972090"/>
    <w:rsid w:val="009720AB"/>
    <w:rsid w:val="00972BF4"/>
    <w:rsid w:val="0097313A"/>
    <w:rsid w:val="0097371B"/>
    <w:rsid w:val="009737D0"/>
    <w:rsid w:val="00973814"/>
    <w:rsid w:val="00973C34"/>
    <w:rsid w:val="009748BF"/>
    <w:rsid w:val="00974F09"/>
    <w:rsid w:val="00975692"/>
    <w:rsid w:val="00976F48"/>
    <w:rsid w:val="00977238"/>
    <w:rsid w:val="009772F2"/>
    <w:rsid w:val="00977746"/>
    <w:rsid w:val="00977A34"/>
    <w:rsid w:val="00977BDB"/>
    <w:rsid w:val="0098092C"/>
    <w:rsid w:val="0098157D"/>
    <w:rsid w:val="009815C8"/>
    <w:rsid w:val="0098268E"/>
    <w:rsid w:val="00983523"/>
    <w:rsid w:val="009837DD"/>
    <w:rsid w:val="009839FA"/>
    <w:rsid w:val="00983AFA"/>
    <w:rsid w:val="009841A0"/>
    <w:rsid w:val="00984563"/>
    <w:rsid w:val="00984E48"/>
    <w:rsid w:val="00985CEC"/>
    <w:rsid w:val="00985EF7"/>
    <w:rsid w:val="009864B1"/>
    <w:rsid w:val="00986573"/>
    <w:rsid w:val="00986876"/>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8B6"/>
    <w:rsid w:val="009B173B"/>
    <w:rsid w:val="009B17E6"/>
    <w:rsid w:val="009B2051"/>
    <w:rsid w:val="009B2AE9"/>
    <w:rsid w:val="009B3BB5"/>
    <w:rsid w:val="009B3EFF"/>
    <w:rsid w:val="009B5071"/>
    <w:rsid w:val="009B5F01"/>
    <w:rsid w:val="009B5FEE"/>
    <w:rsid w:val="009B617D"/>
    <w:rsid w:val="009B6496"/>
    <w:rsid w:val="009B6538"/>
    <w:rsid w:val="009B7ABB"/>
    <w:rsid w:val="009B7B61"/>
    <w:rsid w:val="009C2C91"/>
    <w:rsid w:val="009C2DD2"/>
    <w:rsid w:val="009C3236"/>
    <w:rsid w:val="009C382A"/>
    <w:rsid w:val="009C3DB4"/>
    <w:rsid w:val="009C3FCB"/>
    <w:rsid w:val="009C440E"/>
    <w:rsid w:val="009C4B78"/>
    <w:rsid w:val="009C4CF1"/>
    <w:rsid w:val="009C51D5"/>
    <w:rsid w:val="009C5C41"/>
    <w:rsid w:val="009C6335"/>
    <w:rsid w:val="009C66EC"/>
    <w:rsid w:val="009C7287"/>
    <w:rsid w:val="009C73D2"/>
    <w:rsid w:val="009D0220"/>
    <w:rsid w:val="009D063B"/>
    <w:rsid w:val="009D14D0"/>
    <w:rsid w:val="009D22BC"/>
    <w:rsid w:val="009D3666"/>
    <w:rsid w:val="009D444F"/>
    <w:rsid w:val="009D4A84"/>
    <w:rsid w:val="009D4F75"/>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41D5"/>
    <w:rsid w:val="009E4210"/>
    <w:rsid w:val="009E4A05"/>
    <w:rsid w:val="009E4B10"/>
    <w:rsid w:val="009E5646"/>
    <w:rsid w:val="009E5976"/>
    <w:rsid w:val="009E597E"/>
    <w:rsid w:val="009E59E3"/>
    <w:rsid w:val="009E5AF5"/>
    <w:rsid w:val="009E5D35"/>
    <w:rsid w:val="009E5DDB"/>
    <w:rsid w:val="009E5E17"/>
    <w:rsid w:val="009E63B9"/>
    <w:rsid w:val="009F01FE"/>
    <w:rsid w:val="009F0712"/>
    <w:rsid w:val="009F0B33"/>
    <w:rsid w:val="009F155C"/>
    <w:rsid w:val="009F1E03"/>
    <w:rsid w:val="009F2AFD"/>
    <w:rsid w:val="009F2BD3"/>
    <w:rsid w:val="009F2EC7"/>
    <w:rsid w:val="009F31A6"/>
    <w:rsid w:val="009F3421"/>
    <w:rsid w:val="009F36A4"/>
    <w:rsid w:val="009F3C53"/>
    <w:rsid w:val="009F409E"/>
    <w:rsid w:val="009F42DF"/>
    <w:rsid w:val="009F5041"/>
    <w:rsid w:val="009F50A2"/>
    <w:rsid w:val="009F5190"/>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42A"/>
    <w:rsid w:val="00A278D4"/>
    <w:rsid w:val="00A30A1D"/>
    <w:rsid w:val="00A30AF4"/>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673"/>
    <w:rsid w:val="00A359A9"/>
    <w:rsid w:val="00A36541"/>
    <w:rsid w:val="00A37953"/>
    <w:rsid w:val="00A37BF9"/>
    <w:rsid w:val="00A37D08"/>
    <w:rsid w:val="00A40227"/>
    <w:rsid w:val="00A40E01"/>
    <w:rsid w:val="00A4171B"/>
    <w:rsid w:val="00A41BEA"/>
    <w:rsid w:val="00A4307B"/>
    <w:rsid w:val="00A4316E"/>
    <w:rsid w:val="00A439F1"/>
    <w:rsid w:val="00A452A4"/>
    <w:rsid w:val="00A454B6"/>
    <w:rsid w:val="00A454EB"/>
    <w:rsid w:val="00A46203"/>
    <w:rsid w:val="00A4639E"/>
    <w:rsid w:val="00A466FC"/>
    <w:rsid w:val="00A46A0D"/>
    <w:rsid w:val="00A46C62"/>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F4E"/>
    <w:rsid w:val="00A5592F"/>
    <w:rsid w:val="00A55D1A"/>
    <w:rsid w:val="00A55D30"/>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7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A82"/>
    <w:rsid w:val="00A8748B"/>
    <w:rsid w:val="00A90025"/>
    <w:rsid w:val="00A90C07"/>
    <w:rsid w:val="00A90DC4"/>
    <w:rsid w:val="00A91294"/>
    <w:rsid w:val="00A91BF8"/>
    <w:rsid w:val="00A91C99"/>
    <w:rsid w:val="00A926A1"/>
    <w:rsid w:val="00A92A27"/>
    <w:rsid w:val="00A938E6"/>
    <w:rsid w:val="00A93B97"/>
    <w:rsid w:val="00A94169"/>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E1B"/>
    <w:rsid w:val="00AA66C7"/>
    <w:rsid w:val="00AA7819"/>
    <w:rsid w:val="00AA7FA4"/>
    <w:rsid w:val="00AB0407"/>
    <w:rsid w:val="00AB0E52"/>
    <w:rsid w:val="00AB117E"/>
    <w:rsid w:val="00AB1A65"/>
    <w:rsid w:val="00AB2574"/>
    <w:rsid w:val="00AB2697"/>
    <w:rsid w:val="00AB2B21"/>
    <w:rsid w:val="00AB2BFA"/>
    <w:rsid w:val="00AB2CEF"/>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C3E"/>
    <w:rsid w:val="00AC6F30"/>
    <w:rsid w:val="00AC7240"/>
    <w:rsid w:val="00AC7B39"/>
    <w:rsid w:val="00AC7DED"/>
    <w:rsid w:val="00AD1201"/>
    <w:rsid w:val="00AD1326"/>
    <w:rsid w:val="00AD1627"/>
    <w:rsid w:val="00AD25A5"/>
    <w:rsid w:val="00AD27A7"/>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47E0"/>
    <w:rsid w:val="00AF4B25"/>
    <w:rsid w:val="00AF4FEE"/>
    <w:rsid w:val="00AF614F"/>
    <w:rsid w:val="00AF6415"/>
    <w:rsid w:val="00AF65E6"/>
    <w:rsid w:val="00AF693F"/>
    <w:rsid w:val="00AF6A3F"/>
    <w:rsid w:val="00AF7018"/>
    <w:rsid w:val="00AF7142"/>
    <w:rsid w:val="00B00263"/>
    <w:rsid w:val="00B004B7"/>
    <w:rsid w:val="00B00662"/>
    <w:rsid w:val="00B00921"/>
    <w:rsid w:val="00B00EE7"/>
    <w:rsid w:val="00B01F25"/>
    <w:rsid w:val="00B022F0"/>
    <w:rsid w:val="00B0254E"/>
    <w:rsid w:val="00B026C5"/>
    <w:rsid w:val="00B02D45"/>
    <w:rsid w:val="00B037B6"/>
    <w:rsid w:val="00B03816"/>
    <w:rsid w:val="00B04287"/>
    <w:rsid w:val="00B04B60"/>
    <w:rsid w:val="00B059DE"/>
    <w:rsid w:val="00B07805"/>
    <w:rsid w:val="00B078B4"/>
    <w:rsid w:val="00B109C2"/>
    <w:rsid w:val="00B11C6B"/>
    <w:rsid w:val="00B1240F"/>
    <w:rsid w:val="00B12790"/>
    <w:rsid w:val="00B1299D"/>
    <w:rsid w:val="00B12E7D"/>
    <w:rsid w:val="00B13051"/>
    <w:rsid w:val="00B135A5"/>
    <w:rsid w:val="00B13721"/>
    <w:rsid w:val="00B13900"/>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E5"/>
    <w:rsid w:val="00B21744"/>
    <w:rsid w:val="00B2179D"/>
    <w:rsid w:val="00B22A53"/>
    <w:rsid w:val="00B22EEE"/>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DAE"/>
    <w:rsid w:val="00B4235B"/>
    <w:rsid w:val="00B42793"/>
    <w:rsid w:val="00B42877"/>
    <w:rsid w:val="00B43034"/>
    <w:rsid w:val="00B44624"/>
    <w:rsid w:val="00B44A37"/>
    <w:rsid w:val="00B4533D"/>
    <w:rsid w:val="00B45355"/>
    <w:rsid w:val="00B4556C"/>
    <w:rsid w:val="00B46217"/>
    <w:rsid w:val="00B463A5"/>
    <w:rsid w:val="00B46640"/>
    <w:rsid w:val="00B46916"/>
    <w:rsid w:val="00B50069"/>
    <w:rsid w:val="00B50D62"/>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33E"/>
    <w:rsid w:val="00B57D70"/>
    <w:rsid w:val="00B57F55"/>
    <w:rsid w:val="00B60272"/>
    <w:rsid w:val="00B62983"/>
    <w:rsid w:val="00B63337"/>
    <w:rsid w:val="00B63CA7"/>
    <w:rsid w:val="00B63CE0"/>
    <w:rsid w:val="00B645CE"/>
    <w:rsid w:val="00B64825"/>
    <w:rsid w:val="00B64BEA"/>
    <w:rsid w:val="00B6508F"/>
    <w:rsid w:val="00B65209"/>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6151"/>
    <w:rsid w:val="00B761F3"/>
    <w:rsid w:val="00B76215"/>
    <w:rsid w:val="00B76F58"/>
    <w:rsid w:val="00B77258"/>
    <w:rsid w:val="00B803A4"/>
    <w:rsid w:val="00B80672"/>
    <w:rsid w:val="00B81B02"/>
    <w:rsid w:val="00B82613"/>
    <w:rsid w:val="00B829BB"/>
    <w:rsid w:val="00B8388A"/>
    <w:rsid w:val="00B83968"/>
    <w:rsid w:val="00B83AD7"/>
    <w:rsid w:val="00B83F0A"/>
    <w:rsid w:val="00B84391"/>
    <w:rsid w:val="00B84437"/>
    <w:rsid w:val="00B845C9"/>
    <w:rsid w:val="00B84C4E"/>
    <w:rsid w:val="00B84DC8"/>
    <w:rsid w:val="00B85418"/>
    <w:rsid w:val="00B855C5"/>
    <w:rsid w:val="00B85DCC"/>
    <w:rsid w:val="00B86580"/>
    <w:rsid w:val="00B8708B"/>
    <w:rsid w:val="00B870D1"/>
    <w:rsid w:val="00B872F2"/>
    <w:rsid w:val="00B87519"/>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72B"/>
    <w:rsid w:val="00BA299A"/>
    <w:rsid w:val="00BA3892"/>
    <w:rsid w:val="00BA48F8"/>
    <w:rsid w:val="00BA4B13"/>
    <w:rsid w:val="00BA4DC5"/>
    <w:rsid w:val="00BA4F15"/>
    <w:rsid w:val="00BA502A"/>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158"/>
    <w:rsid w:val="00BC358C"/>
    <w:rsid w:val="00BC3858"/>
    <w:rsid w:val="00BC3F8C"/>
    <w:rsid w:val="00BC45A6"/>
    <w:rsid w:val="00BC5599"/>
    <w:rsid w:val="00BC5BE2"/>
    <w:rsid w:val="00BC6A39"/>
    <w:rsid w:val="00BC6FEE"/>
    <w:rsid w:val="00BC76E8"/>
    <w:rsid w:val="00BC775A"/>
    <w:rsid w:val="00BC7AB7"/>
    <w:rsid w:val="00BC7E6A"/>
    <w:rsid w:val="00BD001A"/>
    <w:rsid w:val="00BD03A1"/>
    <w:rsid w:val="00BD0858"/>
    <w:rsid w:val="00BD088E"/>
    <w:rsid w:val="00BD102E"/>
    <w:rsid w:val="00BD1281"/>
    <w:rsid w:val="00BD1EF4"/>
    <w:rsid w:val="00BD2ABE"/>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594"/>
    <w:rsid w:val="00BE372B"/>
    <w:rsid w:val="00BE3F4B"/>
    <w:rsid w:val="00BE5836"/>
    <w:rsid w:val="00BE58E6"/>
    <w:rsid w:val="00BE5907"/>
    <w:rsid w:val="00BE5F83"/>
    <w:rsid w:val="00BE6227"/>
    <w:rsid w:val="00BE637B"/>
    <w:rsid w:val="00BE6B26"/>
    <w:rsid w:val="00BE709C"/>
    <w:rsid w:val="00BE79B1"/>
    <w:rsid w:val="00BF0642"/>
    <w:rsid w:val="00BF0C64"/>
    <w:rsid w:val="00BF10BC"/>
    <w:rsid w:val="00BF180A"/>
    <w:rsid w:val="00BF2641"/>
    <w:rsid w:val="00BF26F6"/>
    <w:rsid w:val="00BF2888"/>
    <w:rsid w:val="00BF39AA"/>
    <w:rsid w:val="00BF3BA0"/>
    <w:rsid w:val="00BF3FA3"/>
    <w:rsid w:val="00BF3FFF"/>
    <w:rsid w:val="00BF5099"/>
    <w:rsid w:val="00BF581A"/>
    <w:rsid w:val="00BF69B8"/>
    <w:rsid w:val="00BF706E"/>
    <w:rsid w:val="00BF7791"/>
    <w:rsid w:val="00C000BB"/>
    <w:rsid w:val="00C00158"/>
    <w:rsid w:val="00C00638"/>
    <w:rsid w:val="00C00695"/>
    <w:rsid w:val="00C007A3"/>
    <w:rsid w:val="00C009AE"/>
    <w:rsid w:val="00C00E99"/>
    <w:rsid w:val="00C0196A"/>
    <w:rsid w:val="00C024FC"/>
    <w:rsid w:val="00C03476"/>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16E79"/>
    <w:rsid w:val="00C17DBD"/>
    <w:rsid w:val="00C20531"/>
    <w:rsid w:val="00C2114E"/>
    <w:rsid w:val="00C21525"/>
    <w:rsid w:val="00C21791"/>
    <w:rsid w:val="00C223EF"/>
    <w:rsid w:val="00C2253B"/>
    <w:rsid w:val="00C2255D"/>
    <w:rsid w:val="00C22B9D"/>
    <w:rsid w:val="00C24087"/>
    <w:rsid w:val="00C25681"/>
    <w:rsid w:val="00C25B81"/>
    <w:rsid w:val="00C26CD4"/>
    <w:rsid w:val="00C31852"/>
    <w:rsid w:val="00C3187D"/>
    <w:rsid w:val="00C3249A"/>
    <w:rsid w:val="00C328B1"/>
    <w:rsid w:val="00C32C8F"/>
    <w:rsid w:val="00C32CA6"/>
    <w:rsid w:val="00C33B9C"/>
    <w:rsid w:val="00C34ABD"/>
    <w:rsid w:val="00C34C35"/>
    <w:rsid w:val="00C34DC6"/>
    <w:rsid w:val="00C353BD"/>
    <w:rsid w:val="00C35C47"/>
    <w:rsid w:val="00C36170"/>
    <w:rsid w:val="00C36613"/>
    <w:rsid w:val="00C3699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84"/>
    <w:rsid w:val="00C564E4"/>
    <w:rsid w:val="00C5675D"/>
    <w:rsid w:val="00C569EF"/>
    <w:rsid w:val="00C57751"/>
    <w:rsid w:val="00C579A3"/>
    <w:rsid w:val="00C61199"/>
    <w:rsid w:val="00C6225A"/>
    <w:rsid w:val="00C62BCA"/>
    <w:rsid w:val="00C62D35"/>
    <w:rsid w:val="00C63B22"/>
    <w:rsid w:val="00C64758"/>
    <w:rsid w:val="00C649D5"/>
    <w:rsid w:val="00C6550A"/>
    <w:rsid w:val="00C657AE"/>
    <w:rsid w:val="00C65953"/>
    <w:rsid w:val="00C65BD3"/>
    <w:rsid w:val="00C66225"/>
    <w:rsid w:val="00C66542"/>
    <w:rsid w:val="00C6716C"/>
    <w:rsid w:val="00C70163"/>
    <w:rsid w:val="00C7068B"/>
    <w:rsid w:val="00C70759"/>
    <w:rsid w:val="00C715A0"/>
    <w:rsid w:val="00C716DC"/>
    <w:rsid w:val="00C73517"/>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939"/>
    <w:rsid w:val="00CA2AED"/>
    <w:rsid w:val="00CA31DA"/>
    <w:rsid w:val="00CA37F1"/>
    <w:rsid w:val="00CA3A30"/>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6D9"/>
    <w:rsid w:val="00CB1CB8"/>
    <w:rsid w:val="00CB2326"/>
    <w:rsid w:val="00CB24F7"/>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C6D"/>
    <w:rsid w:val="00CC0E6B"/>
    <w:rsid w:val="00CC0EB4"/>
    <w:rsid w:val="00CC23E5"/>
    <w:rsid w:val="00CC25A6"/>
    <w:rsid w:val="00CC2A1F"/>
    <w:rsid w:val="00CC2B37"/>
    <w:rsid w:val="00CC2CCE"/>
    <w:rsid w:val="00CC32BE"/>
    <w:rsid w:val="00CC3315"/>
    <w:rsid w:val="00CC3D74"/>
    <w:rsid w:val="00CC3E3B"/>
    <w:rsid w:val="00CC3F68"/>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B4"/>
    <w:rsid w:val="00CD4710"/>
    <w:rsid w:val="00CD4956"/>
    <w:rsid w:val="00CD4B26"/>
    <w:rsid w:val="00CD4BCB"/>
    <w:rsid w:val="00CD54A2"/>
    <w:rsid w:val="00CD629A"/>
    <w:rsid w:val="00CD66AE"/>
    <w:rsid w:val="00CD6980"/>
    <w:rsid w:val="00CD7315"/>
    <w:rsid w:val="00CD7479"/>
    <w:rsid w:val="00CD74A8"/>
    <w:rsid w:val="00CD7FEC"/>
    <w:rsid w:val="00CE00B2"/>
    <w:rsid w:val="00CE10EF"/>
    <w:rsid w:val="00CE1355"/>
    <w:rsid w:val="00CE1390"/>
    <w:rsid w:val="00CE1757"/>
    <w:rsid w:val="00CE18DA"/>
    <w:rsid w:val="00CE1ACE"/>
    <w:rsid w:val="00CE2622"/>
    <w:rsid w:val="00CE2CA1"/>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5D6"/>
    <w:rsid w:val="00CF1DA1"/>
    <w:rsid w:val="00CF1FC3"/>
    <w:rsid w:val="00CF430B"/>
    <w:rsid w:val="00CF474F"/>
    <w:rsid w:val="00CF4919"/>
    <w:rsid w:val="00CF4BA8"/>
    <w:rsid w:val="00CF5440"/>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913"/>
    <w:rsid w:val="00D02C40"/>
    <w:rsid w:val="00D03718"/>
    <w:rsid w:val="00D03A33"/>
    <w:rsid w:val="00D03A8A"/>
    <w:rsid w:val="00D04400"/>
    <w:rsid w:val="00D04437"/>
    <w:rsid w:val="00D0479E"/>
    <w:rsid w:val="00D04A06"/>
    <w:rsid w:val="00D050B0"/>
    <w:rsid w:val="00D055E0"/>
    <w:rsid w:val="00D0568C"/>
    <w:rsid w:val="00D059D8"/>
    <w:rsid w:val="00D05DF8"/>
    <w:rsid w:val="00D05E4F"/>
    <w:rsid w:val="00D064E8"/>
    <w:rsid w:val="00D06708"/>
    <w:rsid w:val="00D06AE8"/>
    <w:rsid w:val="00D07A56"/>
    <w:rsid w:val="00D07CAE"/>
    <w:rsid w:val="00D07F0C"/>
    <w:rsid w:val="00D10390"/>
    <w:rsid w:val="00D10655"/>
    <w:rsid w:val="00D109D9"/>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FBD"/>
    <w:rsid w:val="00D242AE"/>
    <w:rsid w:val="00D243D0"/>
    <w:rsid w:val="00D2476A"/>
    <w:rsid w:val="00D24ED6"/>
    <w:rsid w:val="00D24EE5"/>
    <w:rsid w:val="00D250DC"/>
    <w:rsid w:val="00D25A33"/>
    <w:rsid w:val="00D25EA1"/>
    <w:rsid w:val="00D26036"/>
    <w:rsid w:val="00D264C7"/>
    <w:rsid w:val="00D267D7"/>
    <w:rsid w:val="00D26B80"/>
    <w:rsid w:val="00D26CDA"/>
    <w:rsid w:val="00D26FF5"/>
    <w:rsid w:val="00D27530"/>
    <w:rsid w:val="00D30216"/>
    <w:rsid w:val="00D30C19"/>
    <w:rsid w:val="00D30C89"/>
    <w:rsid w:val="00D310A6"/>
    <w:rsid w:val="00D31220"/>
    <w:rsid w:val="00D31484"/>
    <w:rsid w:val="00D31BF6"/>
    <w:rsid w:val="00D32059"/>
    <w:rsid w:val="00D32284"/>
    <w:rsid w:val="00D325AF"/>
    <w:rsid w:val="00D32804"/>
    <w:rsid w:val="00D33917"/>
    <w:rsid w:val="00D34000"/>
    <w:rsid w:val="00D34159"/>
    <w:rsid w:val="00D348BC"/>
    <w:rsid w:val="00D3541F"/>
    <w:rsid w:val="00D35D5A"/>
    <w:rsid w:val="00D3626A"/>
    <w:rsid w:val="00D37702"/>
    <w:rsid w:val="00D37E2C"/>
    <w:rsid w:val="00D40089"/>
    <w:rsid w:val="00D4055D"/>
    <w:rsid w:val="00D4067B"/>
    <w:rsid w:val="00D40835"/>
    <w:rsid w:val="00D4089B"/>
    <w:rsid w:val="00D40F6B"/>
    <w:rsid w:val="00D41AD0"/>
    <w:rsid w:val="00D41ADD"/>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353"/>
    <w:rsid w:val="00D60BA3"/>
    <w:rsid w:val="00D6196C"/>
    <w:rsid w:val="00D61E61"/>
    <w:rsid w:val="00D61F09"/>
    <w:rsid w:val="00D62439"/>
    <w:rsid w:val="00D62D0A"/>
    <w:rsid w:val="00D62E57"/>
    <w:rsid w:val="00D62E89"/>
    <w:rsid w:val="00D63597"/>
    <w:rsid w:val="00D63DE8"/>
    <w:rsid w:val="00D6443E"/>
    <w:rsid w:val="00D64472"/>
    <w:rsid w:val="00D648C8"/>
    <w:rsid w:val="00D653DA"/>
    <w:rsid w:val="00D66089"/>
    <w:rsid w:val="00D670E5"/>
    <w:rsid w:val="00D67399"/>
    <w:rsid w:val="00D67744"/>
    <w:rsid w:val="00D70107"/>
    <w:rsid w:val="00D701D6"/>
    <w:rsid w:val="00D70B9C"/>
    <w:rsid w:val="00D7181F"/>
    <w:rsid w:val="00D71D55"/>
    <w:rsid w:val="00D72111"/>
    <w:rsid w:val="00D72257"/>
    <w:rsid w:val="00D7334A"/>
    <w:rsid w:val="00D74061"/>
    <w:rsid w:val="00D74499"/>
    <w:rsid w:val="00D745B1"/>
    <w:rsid w:val="00D74C1B"/>
    <w:rsid w:val="00D75623"/>
    <w:rsid w:val="00D75B47"/>
    <w:rsid w:val="00D76220"/>
    <w:rsid w:val="00D764D3"/>
    <w:rsid w:val="00D76AC8"/>
    <w:rsid w:val="00D77BBD"/>
    <w:rsid w:val="00D77F62"/>
    <w:rsid w:val="00D80274"/>
    <w:rsid w:val="00D8028B"/>
    <w:rsid w:val="00D80744"/>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6E7"/>
    <w:rsid w:val="00DC0A03"/>
    <w:rsid w:val="00DC0CBA"/>
    <w:rsid w:val="00DC0D97"/>
    <w:rsid w:val="00DC0F03"/>
    <w:rsid w:val="00DC20CE"/>
    <w:rsid w:val="00DC20E3"/>
    <w:rsid w:val="00DC222C"/>
    <w:rsid w:val="00DC248C"/>
    <w:rsid w:val="00DC2F8C"/>
    <w:rsid w:val="00DC311A"/>
    <w:rsid w:val="00DC32D3"/>
    <w:rsid w:val="00DC38E0"/>
    <w:rsid w:val="00DC445F"/>
    <w:rsid w:val="00DC4585"/>
    <w:rsid w:val="00DC49AC"/>
    <w:rsid w:val="00DC4E57"/>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A0"/>
    <w:rsid w:val="00DD48B3"/>
    <w:rsid w:val="00DD4D8F"/>
    <w:rsid w:val="00DD5551"/>
    <w:rsid w:val="00DD55E0"/>
    <w:rsid w:val="00DD603D"/>
    <w:rsid w:val="00DD67C3"/>
    <w:rsid w:val="00DE0291"/>
    <w:rsid w:val="00DE0596"/>
    <w:rsid w:val="00DE0A22"/>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CAD"/>
    <w:rsid w:val="00E074BE"/>
    <w:rsid w:val="00E077E2"/>
    <w:rsid w:val="00E100B8"/>
    <w:rsid w:val="00E109BA"/>
    <w:rsid w:val="00E10F74"/>
    <w:rsid w:val="00E11788"/>
    <w:rsid w:val="00E11882"/>
    <w:rsid w:val="00E11A05"/>
    <w:rsid w:val="00E12CA5"/>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A48"/>
    <w:rsid w:val="00E16AF6"/>
    <w:rsid w:val="00E16CC1"/>
    <w:rsid w:val="00E16D35"/>
    <w:rsid w:val="00E16D5F"/>
    <w:rsid w:val="00E173C0"/>
    <w:rsid w:val="00E17BC3"/>
    <w:rsid w:val="00E17F42"/>
    <w:rsid w:val="00E2040B"/>
    <w:rsid w:val="00E20F5D"/>
    <w:rsid w:val="00E212E9"/>
    <w:rsid w:val="00E21526"/>
    <w:rsid w:val="00E217EC"/>
    <w:rsid w:val="00E21B33"/>
    <w:rsid w:val="00E24656"/>
    <w:rsid w:val="00E251EC"/>
    <w:rsid w:val="00E257A7"/>
    <w:rsid w:val="00E26244"/>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1083"/>
    <w:rsid w:val="00E41430"/>
    <w:rsid w:val="00E42AD4"/>
    <w:rsid w:val="00E43B5F"/>
    <w:rsid w:val="00E43F8E"/>
    <w:rsid w:val="00E44045"/>
    <w:rsid w:val="00E44D5C"/>
    <w:rsid w:val="00E45334"/>
    <w:rsid w:val="00E45798"/>
    <w:rsid w:val="00E45FB6"/>
    <w:rsid w:val="00E46037"/>
    <w:rsid w:val="00E464DA"/>
    <w:rsid w:val="00E4675F"/>
    <w:rsid w:val="00E469DD"/>
    <w:rsid w:val="00E47226"/>
    <w:rsid w:val="00E5039C"/>
    <w:rsid w:val="00E506A0"/>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DEE"/>
    <w:rsid w:val="00E57227"/>
    <w:rsid w:val="00E57BAF"/>
    <w:rsid w:val="00E60C1F"/>
    <w:rsid w:val="00E60C5A"/>
    <w:rsid w:val="00E60E96"/>
    <w:rsid w:val="00E62033"/>
    <w:rsid w:val="00E62173"/>
    <w:rsid w:val="00E62369"/>
    <w:rsid w:val="00E626CB"/>
    <w:rsid w:val="00E63979"/>
    <w:rsid w:val="00E644CF"/>
    <w:rsid w:val="00E64757"/>
    <w:rsid w:val="00E64EB3"/>
    <w:rsid w:val="00E66098"/>
    <w:rsid w:val="00E6686F"/>
    <w:rsid w:val="00E674C4"/>
    <w:rsid w:val="00E67C1A"/>
    <w:rsid w:val="00E67F4D"/>
    <w:rsid w:val="00E704C2"/>
    <w:rsid w:val="00E71360"/>
    <w:rsid w:val="00E71384"/>
    <w:rsid w:val="00E71E56"/>
    <w:rsid w:val="00E723A7"/>
    <w:rsid w:val="00E7338E"/>
    <w:rsid w:val="00E74212"/>
    <w:rsid w:val="00E744E6"/>
    <w:rsid w:val="00E748A8"/>
    <w:rsid w:val="00E74DCB"/>
    <w:rsid w:val="00E74FA7"/>
    <w:rsid w:val="00E769F7"/>
    <w:rsid w:val="00E76A94"/>
    <w:rsid w:val="00E76DAC"/>
    <w:rsid w:val="00E7723E"/>
    <w:rsid w:val="00E77EDE"/>
    <w:rsid w:val="00E80431"/>
    <w:rsid w:val="00E805E0"/>
    <w:rsid w:val="00E814CD"/>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5D6F"/>
    <w:rsid w:val="00EB6399"/>
    <w:rsid w:val="00EB728A"/>
    <w:rsid w:val="00EB763C"/>
    <w:rsid w:val="00EC04C7"/>
    <w:rsid w:val="00EC0594"/>
    <w:rsid w:val="00EC1BA5"/>
    <w:rsid w:val="00EC2192"/>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D78EC"/>
    <w:rsid w:val="00EE0891"/>
    <w:rsid w:val="00EE0C5A"/>
    <w:rsid w:val="00EE1325"/>
    <w:rsid w:val="00EE1329"/>
    <w:rsid w:val="00EE1388"/>
    <w:rsid w:val="00EE1E49"/>
    <w:rsid w:val="00EE1E51"/>
    <w:rsid w:val="00EE413F"/>
    <w:rsid w:val="00EE4732"/>
    <w:rsid w:val="00EE49B7"/>
    <w:rsid w:val="00EE5E29"/>
    <w:rsid w:val="00EE6085"/>
    <w:rsid w:val="00EE63B3"/>
    <w:rsid w:val="00EE640B"/>
    <w:rsid w:val="00EE6416"/>
    <w:rsid w:val="00EE675E"/>
    <w:rsid w:val="00EE76A9"/>
    <w:rsid w:val="00EE784F"/>
    <w:rsid w:val="00EE78AB"/>
    <w:rsid w:val="00EE79A3"/>
    <w:rsid w:val="00EE7C27"/>
    <w:rsid w:val="00EE7CDB"/>
    <w:rsid w:val="00EE7FA7"/>
    <w:rsid w:val="00EF0631"/>
    <w:rsid w:val="00EF0930"/>
    <w:rsid w:val="00EF0BCA"/>
    <w:rsid w:val="00EF0C18"/>
    <w:rsid w:val="00EF1DDD"/>
    <w:rsid w:val="00EF1EF8"/>
    <w:rsid w:val="00EF21C3"/>
    <w:rsid w:val="00EF28FE"/>
    <w:rsid w:val="00EF36C6"/>
    <w:rsid w:val="00EF4108"/>
    <w:rsid w:val="00EF43A6"/>
    <w:rsid w:val="00EF44AC"/>
    <w:rsid w:val="00EF4694"/>
    <w:rsid w:val="00EF4786"/>
    <w:rsid w:val="00EF4DBB"/>
    <w:rsid w:val="00EF51F9"/>
    <w:rsid w:val="00EF5FE4"/>
    <w:rsid w:val="00EF6523"/>
    <w:rsid w:val="00EF69F9"/>
    <w:rsid w:val="00EF6B42"/>
    <w:rsid w:val="00EF7502"/>
    <w:rsid w:val="00EF7724"/>
    <w:rsid w:val="00EF79CA"/>
    <w:rsid w:val="00F00170"/>
    <w:rsid w:val="00F001F2"/>
    <w:rsid w:val="00F002F7"/>
    <w:rsid w:val="00F01C15"/>
    <w:rsid w:val="00F01DAA"/>
    <w:rsid w:val="00F02218"/>
    <w:rsid w:val="00F0264D"/>
    <w:rsid w:val="00F02969"/>
    <w:rsid w:val="00F02F80"/>
    <w:rsid w:val="00F03327"/>
    <w:rsid w:val="00F036D7"/>
    <w:rsid w:val="00F04563"/>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C57"/>
    <w:rsid w:val="00F17208"/>
    <w:rsid w:val="00F174DB"/>
    <w:rsid w:val="00F178C9"/>
    <w:rsid w:val="00F17E89"/>
    <w:rsid w:val="00F21801"/>
    <w:rsid w:val="00F22353"/>
    <w:rsid w:val="00F23E98"/>
    <w:rsid w:val="00F24E08"/>
    <w:rsid w:val="00F274EE"/>
    <w:rsid w:val="00F27AF8"/>
    <w:rsid w:val="00F27DFB"/>
    <w:rsid w:val="00F30445"/>
    <w:rsid w:val="00F306D6"/>
    <w:rsid w:val="00F31123"/>
    <w:rsid w:val="00F3182D"/>
    <w:rsid w:val="00F320B0"/>
    <w:rsid w:val="00F324CE"/>
    <w:rsid w:val="00F326B2"/>
    <w:rsid w:val="00F3441C"/>
    <w:rsid w:val="00F34481"/>
    <w:rsid w:val="00F35279"/>
    <w:rsid w:val="00F357EE"/>
    <w:rsid w:val="00F35D9B"/>
    <w:rsid w:val="00F360E9"/>
    <w:rsid w:val="00F41501"/>
    <w:rsid w:val="00F41DEF"/>
    <w:rsid w:val="00F421F9"/>
    <w:rsid w:val="00F429B6"/>
    <w:rsid w:val="00F42DFF"/>
    <w:rsid w:val="00F42FFA"/>
    <w:rsid w:val="00F436DB"/>
    <w:rsid w:val="00F43AB0"/>
    <w:rsid w:val="00F44D35"/>
    <w:rsid w:val="00F44EB2"/>
    <w:rsid w:val="00F44F4F"/>
    <w:rsid w:val="00F45040"/>
    <w:rsid w:val="00F45117"/>
    <w:rsid w:val="00F45732"/>
    <w:rsid w:val="00F4767F"/>
    <w:rsid w:val="00F47B33"/>
    <w:rsid w:val="00F47F85"/>
    <w:rsid w:val="00F514B0"/>
    <w:rsid w:val="00F520BC"/>
    <w:rsid w:val="00F52E46"/>
    <w:rsid w:val="00F530C3"/>
    <w:rsid w:val="00F532E8"/>
    <w:rsid w:val="00F5351E"/>
    <w:rsid w:val="00F541DD"/>
    <w:rsid w:val="00F5433D"/>
    <w:rsid w:val="00F54E01"/>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5CD"/>
    <w:rsid w:val="00F6264A"/>
    <w:rsid w:val="00F62C49"/>
    <w:rsid w:val="00F63549"/>
    <w:rsid w:val="00F639FA"/>
    <w:rsid w:val="00F63B8F"/>
    <w:rsid w:val="00F647DE"/>
    <w:rsid w:val="00F64FE9"/>
    <w:rsid w:val="00F65A8E"/>
    <w:rsid w:val="00F66123"/>
    <w:rsid w:val="00F66421"/>
    <w:rsid w:val="00F665FA"/>
    <w:rsid w:val="00F66A34"/>
    <w:rsid w:val="00F7026B"/>
    <w:rsid w:val="00F7039A"/>
    <w:rsid w:val="00F717F9"/>
    <w:rsid w:val="00F71904"/>
    <w:rsid w:val="00F719CA"/>
    <w:rsid w:val="00F71DF8"/>
    <w:rsid w:val="00F72BAF"/>
    <w:rsid w:val="00F72E32"/>
    <w:rsid w:val="00F7364D"/>
    <w:rsid w:val="00F73782"/>
    <w:rsid w:val="00F73D93"/>
    <w:rsid w:val="00F744C7"/>
    <w:rsid w:val="00F747CF"/>
    <w:rsid w:val="00F74EB5"/>
    <w:rsid w:val="00F76C9A"/>
    <w:rsid w:val="00F77148"/>
    <w:rsid w:val="00F77622"/>
    <w:rsid w:val="00F803D4"/>
    <w:rsid w:val="00F80605"/>
    <w:rsid w:val="00F80D5A"/>
    <w:rsid w:val="00F813A7"/>
    <w:rsid w:val="00F813B5"/>
    <w:rsid w:val="00F8305A"/>
    <w:rsid w:val="00F8320B"/>
    <w:rsid w:val="00F834A1"/>
    <w:rsid w:val="00F840AA"/>
    <w:rsid w:val="00F8449B"/>
    <w:rsid w:val="00F84A73"/>
    <w:rsid w:val="00F8594C"/>
    <w:rsid w:val="00F859BE"/>
    <w:rsid w:val="00F85F8C"/>
    <w:rsid w:val="00F863E2"/>
    <w:rsid w:val="00F86745"/>
    <w:rsid w:val="00F867EC"/>
    <w:rsid w:val="00F8680B"/>
    <w:rsid w:val="00F868C8"/>
    <w:rsid w:val="00F86A4B"/>
    <w:rsid w:val="00F86CE4"/>
    <w:rsid w:val="00F8730F"/>
    <w:rsid w:val="00F8735D"/>
    <w:rsid w:val="00F87AF4"/>
    <w:rsid w:val="00F87C0E"/>
    <w:rsid w:val="00F9063A"/>
    <w:rsid w:val="00F90A62"/>
    <w:rsid w:val="00F91321"/>
    <w:rsid w:val="00F917B3"/>
    <w:rsid w:val="00F91DCA"/>
    <w:rsid w:val="00F92070"/>
    <w:rsid w:val="00F92443"/>
    <w:rsid w:val="00F92E09"/>
    <w:rsid w:val="00F94182"/>
    <w:rsid w:val="00F94187"/>
    <w:rsid w:val="00F943DF"/>
    <w:rsid w:val="00F9443F"/>
    <w:rsid w:val="00F94559"/>
    <w:rsid w:val="00F94CBE"/>
    <w:rsid w:val="00F95061"/>
    <w:rsid w:val="00F95166"/>
    <w:rsid w:val="00F952B4"/>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5E30"/>
    <w:rsid w:val="00FB6001"/>
    <w:rsid w:val="00FB6632"/>
    <w:rsid w:val="00FB6659"/>
    <w:rsid w:val="00FC0687"/>
    <w:rsid w:val="00FC0E66"/>
    <w:rsid w:val="00FC1A96"/>
    <w:rsid w:val="00FC1C03"/>
    <w:rsid w:val="00FC1EEE"/>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71FE"/>
    <w:rsid w:val="00FC7B7D"/>
    <w:rsid w:val="00FD0411"/>
    <w:rsid w:val="00FD0477"/>
    <w:rsid w:val="00FD065C"/>
    <w:rsid w:val="00FD06C1"/>
    <w:rsid w:val="00FD0A05"/>
    <w:rsid w:val="00FD0B14"/>
    <w:rsid w:val="00FD14CF"/>
    <w:rsid w:val="00FD16B9"/>
    <w:rsid w:val="00FD175D"/>
    <w:rsid w:val="00FD1E36"/>
    <w:rsid w:val="00FD27CB"/>
    <w:rsid w:val="00FD282D"/>
    <w:rsid w:val="00FD29C4"/>
    <w:rsid w:val="00FD2A9C"/>
    <w:rsid w:val="00FD3A91"/>
    <w:rsid w:val="00FD3CFA"/>
    <w:rsid w:val="00FD3FBB"/>
    <w:rsid w:val="00FD3FE1"/>
    <w:rsid w:val="00FD4D36"/>
    <w:rsid w:val="00FD548E"/>
    <w:rsid w:val="00FD69BA"/>
    <w:rsid w:val="00FD6C26"/>
    <w:rsid w:val="00FD72AB"/>
    <w:rsid w:val="00FD7800"/>
    <w:rsid w:val="00FE002E"/>
    <w:rsid w:val="00FE089B"/>
    <w:rsid w:val="00FE0CF3"/>
    <w:rsid w:val="00FE1BD1"/>
    <w:rsid w:val="00FE1DE3"/>
    <w:rsid w:val="00FE212F"/>
    <w:rsid w:val="00FE2291"/>
    <w:rsid w:val="00FE2DD8"/>
    <w:rsid w:val="00FE6B28"/>
    <w:rsid w:val="00FE6B73"/>
    <w:rsid w:val="00FE78AD"/>
    <w:rsid w:val="00FE79A9"/>
    <w:rsid w:val="00FE7B8E"/>
    <w:rsid w:val="00FE7C7C"/>
    <w:rsid w:val="00FF076B"/>
    <w:rsid w:val="00FF0A9C"/>
    <w:rsid w:val="00FF0EB1"/>
    <w:rsid w:val="00FF14A2"/>
    <w:rsid w:val="00FF16F2"/>
    <w:rsid w:val="00FF201A"/>
    <w:rsid w:val="00FF2CDC"/>
    <w:rsid w:val="00FF2ED0"/>
    <w:rsid w:val="00FF450D"/>
    <w:rsid w:val="00FF453D"/>
    <w:rsid w:val="00FF50A6"/>
    <w:rsid w:val="00FF5B20"/>
    <w:rsid w:val="00FF5E4C"/>
    <w:rsid w:val="00FF64B0"/>
    <w:rsid w:val="00FF6C9E"/>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5"/>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
    <w:link w:val="Header"/>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5AIRPNAIUNRU-1830940522-4838</_dlc_DocId>
    <_dlc_DocIdUrl xmlns="71c5aaf6-e6ce-465b-b873-5148d2a4c105">
      <Url>https://nokia.sharepoint.com/sites/c5g/5gradio/_layouts/15/DocIdRedir.aspx?ID=5AIRPNAIUNRU-1830940522-4838</Url>
      <Description>5AIRPNAIUNRU-1830940522-4838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2.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4.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5.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6.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D644A34-2CCE-402F-BEBA-86DEBEC5A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536</TotalTime>
  <Pages>10</Pages>
  <Words>3620</Words>
  <Characters>20634</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Contribution</vt:lpstr>
      <vt:lpstr>1	Introduction</vt:lpstr>
      <vt:lpstr>2	Discussion </vt:lpstr>
      <vt:lpstr>3	Conclusion</vt:lpstr>
      <vt:lpstr>4	Reference</vt:lpstr>
    </vt:vector>
  </TitlesOfParts>
  <Company>Nokia Siemens Networks</Company>
  <LinksUpToDate>false</LinksUpToDate>
  <CharactersWithSpaces>24206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Farag, Emad (Nokia - US/Murray Hill)</cp:lastModifiedBy>
  <cp:revision>38</cp:revision>
  <cp:lastPrinted>2019-02-15T16:20:00Z</cp:lastPrinted>
  <dcterms:created xsi:type="dcterms:W3CDTF">2019-02-04T21:41:00Z</dcterms:created>
  <dcterms:modified xsi:type="dcterms:W3CDTF">2019-02-15T20:57:00Z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AdHocReviewCycleID">
    <vt:i4>-981698379</vt:i4>
  </property>
  <property fmtid="{D5CDD505-2E9C-101B-9397-08002B2CF9AE}" pid="10" name="_EmailSubject">
    <vt:lpwstr>RAN1 AH NR Contribution review on Random Access Channel and Procedures_2step RACH</vt:lpwstr>
  </property>
  <property fmtid="{D5CDD505-2E9C-101B-9397-08002B2CF9AE}" pid="11" name="_AuthorEmail">
    <vt:lpwstr>emad.farag@nokia.com</vt:lpwstr>
  </property>
  <property fmtid="{D5CDD505-2E9C-101B-9397-08002B2CF9AE}" pid="12" name="_AuthorEmailDisplayName">
    <vt:lpwstr>Farag, Emad (Nokia - US)</vt:lpwstr>
  </property>
  <property fmtid="{D5CDD505-2E9C-101B-9397-08002B2CF9AE}" pid="13" name="_ReviewingToolsShownOnce">
    <vt:lpwstr/>
  </property>
  <property fmtid="{D5CDD505-2E9C-101B-9397-08002B2CF9AE}" pid="14" name="_dlc_DocId">
    <vt:lpwstr>5AIRPNAIUNRU-1830940522-4612</vt:lpwstr>
  </property>
  <property fmtid="{D5CDD505-2E9C-101B-9397-08002B2CF9AE}" pid="15" name="_dlc_DocIdItemGuid">
    <vt:lpwstr>2bf6a834-0de4-4df0-8dcf-f8e2376934db</vt:lpwstr>
  </property>
  <property fmtid="{D5CDD505-2E9C-101B-9397-08002B2CF9AE}" pid="16" name="_dlc_DocIdUrl">
    <vt:lpwstr>https://nokia.sharepoint.com/sites/c5g/5gradio/_layouts/15/DocIdRedir.aspx?ID=5AIRPNAIUNRU-1830940522-4612, 5AIRPNAIUNRU-1830940522-4612</vt:lpwstr>
  </property>
  <property fmtid="{D5CDD505-2E9C-101B-9397-08002B2CF9AE}" pid="17" name="ContentTypeId">
    <vt:lpwstr>0x010100F72F5225BF40E546BD513D0BB4BDDD33</vt:lpwstr>
  </property>
</Properties>
</file>